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73FD" w:rsidRDefault="006373FD" w:rsidP="00CF0792">
      <w:pPr>
        <w:rPr>
          <w:sz w:val="28"/>
        </w:rPr>
      </w:pPr>
    </w:p>
    <w:p w:rsidR="006373FD" w:rsidRDefault="006373FD" w:rsidP="00CF0792">
      <w:pPr>
        <w:rPr>
          <w:sz w:val="28"/>
        </w:rPr>
      </w:pPr>
    </w:p>
    <w:p w:rsidR="006373FD" w:rsidRDefault="006373FD" w:rsidP="00CF0792">
      <w:pPr>
        <w:rPr>
          <w:sz w:val="28"/>
        </w:rPr>
      </w:pPr>
    </w:p>
    <w:p w:rsidR="006373FD" w:rsidRDefault="006373FD" w:rsidP="00CF0792">
      <w:pPr>
        <w:rPr>
          <w:sz w:val="28"/>
        </w:rPr>
      </w:pPr>
    </w:p>
    <w:tbl>
      <w:tblPr>
        <w:tblStyle w:val="a3"/>
        <w:tblW w:w="0" w:type="auto"/>
        <w:tblLook w:val="04A0" w:firstRow="1" w:lastRow="0" w:firstColumn="1" w:lastColumn="0" w:noHBand="0" w:noVBand="1"/>
      </w:tblPr>
      <w:tblGrid>
        <w:gridCol w:w="13992"/>
      </w:tblGrid>
      <w:tr w:rsidR="006373FD" w:rsidRPr="006373FD" w:rsidTr="006373FD">
        <w:tc>
          <w:tcPr>
            <w:tcW w:w="13992" w:type="dxa"/>
          </w:tcPr>
          <w:p w:rsidR="006373FD" w:rsidRPr="006373FD" w:rsidRDefault="006373FD" w:rsidP="006373FD">
            <w:pPr>
              <w:jc w:val="center"/>
              <w:rPr>
                <w:sz w:val="40"/>
              </w:rPr>
            </w:pPr>
            <w:r w:rsidRPr="006373FD">
              <w:rPr>
                <w:rFonts w:hint="eastAsia"/>
                <w:sz w:val="40"/>
              </w:rPr>
              <w:t>兵庫県</w:t>
            </w:r>
            <w:r w:rsidR="00AF3980">
              <w:rPr>
                <w:rFonts w:hint="eastAsia"/>
                <w:sz w:val="40"/>
              </w:rPr>
              <w:t>覚醒剤</w:t>
            </w:r>
            <w:r>
              <w:rPr>
                <w:rFonts w:hint="eastAsia"/>
                <w:sz w:val="40"/>
              </w:rPr>
              <w:t>取扱者</w:t>
            </w:r>
            <w:r w:rsidR="00AF3980">
              <w:rPr>
                <w:rFonts w:hint="eastAsia"/>
                <w:sz w:val="40"/>
              </w:rPr>
              <w:t>指定</w:t>
            </w:r>
            <w:r>
              <w:rPr>
                <w:rFonts w:hint="eastAsia"/>
                <w:sz w:val="40"/>
              </w:rPr>
              <w:t>等</w:t>
            </w:r>
            <w:r w:rsidRPr="006373FD">
              <w:rPr>
                <w:rFonts w:hint="eastAsia"/>
                <w:sz w:val="40"/>
              </w:rPr>
              <w:t>審査基準及び指導基準</w:t>
            </w:r>
          </w:p>
        </w:tc>
      </w:tr>
    </w:tbl>
    <w:p w:rsidR="006373FD" w:rsidRDefault="006373FD" w:rsidP="00CF0792">
      <w:pPr>
        <w:rPr>
          <w:sz w:val="28"/>
        </w:rPr>
      </w:pPr>
    </w:p>
    <w:p w:rsidR="006373FD" w:rsidRDefault="006373FD" w:rsidP="00CF0792">
      <w:pPr>
        <w:rPr>
          <w:sz w:val="28"/>
        </w:rPr>
      </w:pPr>
    </w:p>
    <w:p w:rsidR="006373FD" w:rsidRDefault="006373FD" w:rsidP="00CF0792">
      <w:pPr>
        <w:rPr>
          <w:sz w:val="28"/>
        </w:rPr>
      </w:pPr>
    </w:p>
    <w:p w:rsidR="006373FD" w:rsidRDefault="006373FD" w:rsidP="00CF0792">
      <w:pPr>
        <w:rPr>
          <w:sz w:val="28"/>
        </w:rPr>
      </w:pPr>
    </w:p>
    <w:p w:rsidR="006373FD" w:rsidRDefault="006373FD" w:rsidP="006373FD">
      <w:pPr>
        <w:jc w:val="center"/>
        <w:rPr>
          <w:sz w:val="32"/>
        </w:rPr>
      </w:pPr>
      <w:r>
        <w:rPr>
          <w:rFonts w:hint="eastAsia"/>
          <w:sz w:val="32"/>
        </w:rPr>
        <w:t>令和</w:t>
      </w:r>
      <w:r w:rsidR="00CA4C05">
        <w:rPr>
          <w:rFonts w:hint="eastAsia"/>
          <w:sz w:val="32"/>
        </w:rPr>
        <w:t>４</w:t>
      </w:r>
      <w:r>
        <w:rPr>
          <w:rFonts w:hint="eastAsia"/>
          <w:sz w:val="32"/>
        </w:rPr>
        <w:t>年</w:t>
      </w:r>
      <w:r w:rsidR="00CA4C05">
        <w:rPr>
          <w:rFonts w:hint="eastAsia"/>
          <w:sz w:val="32"/>
        </w:rPr>
        <w:t>４</w:t>
      </w:r>
      <w:r>
        <w:rPr>
          <w:rFonts w:hint="eastAsia"/>
          <w:sz w:val="32"/>
        </w:rPr>
        <w:t>月</w:t>
      </w:r>
      <w:r w:rsidR="00CA4C05">
        <w:rPr>
          <w:rFonts w:hint="eastAsia"/>
          <w:sz w:val="32"/>
        </w:rPr>
        <w:t>１</w:t>
      </w:r>
      <w:r>
        <w:rPr>
          <w:rFonts w:hint="eastAsia"/>
          <w:sz w:val="32"/>
        </w:rPr>
        <w:t>日</w:t>
      </w:r>
    </w:p>
    <w:p w:rsidR="006373FD" w:rsidRPr="006373FD" w:rsidRDefault="006373FD" w:rsidP="006373FD">
      <w:pPr>
        <w:jc w:val="center"/>
        <w:rPr>
          <w:sz w:val="32"/>
        </w:rPr>
      </w:pPr>
      <w:r>
        <w:rPr>
          <w:rFonts w:hint="eastAsia"/>
          <w:sz w:val="32"/>
        </w:rPr>
        <w:t>兵庫県薬務課</w:t>
      </w:r>
    </w:p>
    <w:p w:rsidR="006373FD" w:rsidRDefault="006373FD" w:rsidP="006373FD">
      <w:pPr>
        <w:jc w:val="center"/>
        <w:rPr>
          <w:sz w:val="28"/>
        </w:rPr>
      </w:pPr>
    </w:p>
    <w:p w:rsidR="006373FD" w:rsidRDefault="006373FD" w:rsidP="00CF0792">
      <w:pPr>
        <w:rPr>
          <w:sz w:val="28"/>
        </w:rPr>
      </w:pPr>
    </w:p>
    <w:p w:rsidR="006373FD" w:rsidRDefault="006373FD" w:rsidP="00CF0792">
      <w:pPr>
        <w:rPr>
          <w:sz w:val="28"/>
        </w:rPr>
      </w:pPr>
    </w:p>
    <w:p w:rsidR="006373FD" w:rsidRDefault="006373FD" w:rsidP="00CF0792">
      <w:pPr>
        <w:rPr>
          <w:sz w:val="28"/>
        </w:rPr>
      </w:pPr>
      <w:r>
        <w:rPr>
          <w:rFonts w:hint="eastAsia"/>
          <w:sz w:val="28"/>
        </w:rPr>
        <w:lastRenderedPageBreak/>
        <w:t>目次</w:t>
      </w:r>
    </w:p>
    <w:p w:rsidR="006373FD" w:rsidRDefault="00CF3CFB" w:rsidP="00CF0792">
      <w:pPr>
        <w:rPr>
          <w:sz w:val="28"/>
        </w:rPr>
      </w:pPr>
      <w:r>
        <w:rPr>
          <w:rFonts w:hint="eastAsia"/>
          <w:sz w:val="28"/>
        </w:rPr>
        <w:t>第１　目的</w:t>
      </w:r>
    </w:p>
    <w:p w:rsidR="00CF3CFB" w:rsidRDefault="00CF3CFB" w:rsidP="00CF0792">
      <w:pPr>
        <w:rPr>
          <w:sz w:val="28"/>
        </w:rPr>
      </w:pPr>
      <w:r>
        <w:rPr>
          <w:rFonts w:hint="eastAsia"/>
          <w:sz w:val="28"/>
        </w:rPr>
        <w:t>第２　定義</w:t>
      </w:r>
    </w:p>
    <w:p w:rsidR="00CF3CFB" w:rsidRDefault="00CF3CFB" w:rsidP="00CF0792">
      <w:pPr>
        <w:rPr>
          <w:sz w:val="28"/>
        </w:rPr>
      </w:pPr>
      <w:r>
        <w:rPr>
          <w:rFonts w:hint="eastAsia"/>
          <w:sz w:val="28"/>
        </w:rPr>
        <w:t xml:space="preserve">第３　</w:t>
      </w:r>
      <w:r w:rsidR="00AF3980">
        <w:rPr>
          <w:rFonts w:hint="eastAsia"/>
          <w:sz w:val="28"/>
        </w:rPr>
        <w:t>覚醒剤施用機関（国又は県が開設する施用機関は除く）</w:t>
      </w:r>
    </w:p>
    <w:p w:rsidR="00CF3CFB" w:rsidRDefault="00CF3CFB" w:rsidP="00CF0792">
      <w:pPr>
        <w:rPr>
          <w:sz w:val="28"/>
        </w:rPr>
      </w:pPr>
      <w:r>
        <w:rPr>
          <w:rFonts w:hint="eastAsia"/>
          <w:sz w:val="28"/>
        </w:rPr>
        <w:t xml:space="preserve">第４　</w:t>
      </w:r>
      <w:r w:rsidR="00AF3980">
        <w:rPr>
          <w:rFonts w:hint="eastAsia"/>
          <w:sz w:val="28"/>
        </w:rPr>
        <w:t>覚醒剤研究者</w:t>
      </w:r>
    </w:p>
    <w:p w:rsidR="00CF3CFB" w:rsidRDefault="00CF3CFB" w:rsidP="00CF0792">
      <w:pPr>
        <w:rPr>
          <w:sz w:val="28"/>
        </w:rPr>
      </w:pPr>
      <w:r>
        <w:rPr>
          <w:rFonts w:hint="eastAsia"/>
          <w:sz w:val="28"/>
        </w:rPr>
        <w:t xml:space="preserve">第５　</w:t>
      </w:r>
      <w:r w:rsidR="00AF3980">
        <w:rPr>
          <w:rFonts w:hint="eastAsia"/>
          <w:sz w:val="28"/>
        </w:rPr>
        <w:t>覚醒剤原料取扱者</w:t>
      </w:r>
    </w:p>
    <w:p w:rsidR="006373FD" w:rsidRDefault="00CF3CFB" w:rsidP="00CF0792">
      <w:pPr>
        <w:rPr>
          <w:sz w:val="28"/>
        </w:rPr>
      </w:pPr>
      <w:r>
        <w:rPr>
          <w:rFonts w:hint="eastAsia"/>
          <w:sz w:val="28"/>
        </w:rPr>
        <w:t xml:space="preserve">第６　</w:t>
      </w:r>
      <w:r w:rsidR="00AF3980">
        <w:rPr>
          <w:rFonts w:hint="eastAsia"/>
          <w:sz w:val="28"/>
        </w:rPr>
        <w:t>覚醒剤原料研究者</w:t>
      </w:r>
    </w:p>
    <w:p w:rsidR="00CF3CFB" w:rsidRDefault="00CF3CFB" w:rsidP="00CF0792">
      <w:pPr>
        <w:rPr>
          <w:sz w:val="28"/>
        </w:rPr>
      </w:pPr>
    </w:p>
    <w:p w:rsidR="00CF3CFB" w:rsidRDefault="00CF3CFB" w:rsidP="00CF0792">
      <w:pPr>
        <w:rPr>
          <w:sz w:val="28"/>
        </w:rPr>
        <w:sectPr w:rsidR="00CF3CFB" w:rsidSect="00CF3CFB">
          <w:footerReference w:type="default" r:id="rId7"/>
          <w:pgSz w:w="16838" w:h="11906" w:orient="landscape" w:code="9"/>
          <w:pgMar w:top="1418" w:right="1418" w:bottom="1418" w:left="1418" w:header="851" w:footer="992" w:gutter="0"/>
          <w:cols w:space="425"/>
          <w:titlePg/>
          <w:docGrid w:type="linesAndChars" w:linePitch="328" w:charSpace="-2714"/>
        </w:sectPr>
      </w:pPr>
    </w:p>
    <w:p w:rsidR="006373FD" w:rsidRDefault="006373FD" w:rsidP="00CF0792">
      <w:r>
        <w:rPr>
          <w:rFonts w:hint="eastAsia"/>
          <w:sz w:val="28"/>
        </w:rPr>
        <w:lastRenderedPageBreak/>
        <w:t>第１　目　的</w:t>
      </w:r>
    </w:p>
    <w:p w:rsidR="006373FD" w:rsidRPr="006373FD" w:rsidRDefault="006373FD" w:rsidP="00CF0792">
      <w:r>
        <w:rPr>
          <w:rFonts w:hint="eastAsia"/>
        </w:rPr>
        <w:t xml:space="preserve">　この基準は、</w:t>
      </w:r>
      <w:r w:rsidR="00AF3980">
        <w:rPr>
          <w:rFonts w:hint="eastAsia"/>
        </w:rPr>
        <w:t>覚醒剤取締法</w:t>
      </w:r>
      <w:r>
        <w:rPr>
          <w:rFonts w:hint="eastAsia"/>
        </w:rPr>
        <w:t>に基づく、</w:t>
      </w:r>
      <w:r w:rsidR="00AF3980">
        <w:rPr>
          <w:rFonts w:hint="eastAsia"/>
        </w:rPr>
        <w:t>覚醒剤取扱者指定</w:t>
      </w:r>
      <w:r w:rsidR="00EB3BC7">
        <w:rPr>
          <w:rFonts w:hint="eastAsia"/>
        </w:rPr>
        <w:t>等に係る審査基準及び指導基準について定め、</w:t>
      </w:r>
      <w:r w:rsidR="00AF3980">
        <w:rPr>
          <w:rFonts w:hint="eastAsia"/>
        </w:rPr>
        <w:t>覚醒剤取扱者指定</w:t>
      </w:r>
      <w:r w:rsidR="00EB3BC7">
        <w:rPr>
          <w:rFonts w:hint="eastAsia"/>
        </w:rPr>
        <w:t>等の事務における公正の確保と透明性の向上に資することを目的とする。</w:t>
      </w:r>
    </w:p>
    <w:p w:rsidR="006373FD" w:rsidRDefault="006373FD" w:rsidP="00CF0792">
      <w:pPr>
        <w:rPr>
          <w:sz w:val="28"/>
        </w:rPr>
      </w:pPr>
    </w:p>
    <w:p w:rsidR="00EB3BC7" w:rsidRDefault="00EB3BC7" w:rsidP="00EB3BC7">
      <w:r>
        <w:rPr>
          <w:rFonts w:hint="eastAsia"/>
          <w:sz w:val="28"/>
        </w:rPr>
        <w:t>第２　定　義</w:t>
      </w:r>
    </w:p>
    <w:p w:rsidR="00EB3BC7" w:rsidRDefault="00EB3BC7" w:rsidP="00EB3BC7">
      <w:r>
        <w:rPr>
          <w:rFonts w:hint="eastAsia"/>
        </w:rPr>
        <w:t xml:space="preserve">　この基準において、次の各号に掲げる用語の意義は、当該各号の定めるところによる。</w:t>
      </w:r>
    </w:p>
    <w:p w:rsidR="00EB3BC7" w:rsidRDefault="00EB3BC7" w:rsidP="00EB3BC7">
      <w:pPr>
        <w:ind w:firstLineChars="100" w:firstLine="227"/>
      </w:pPr>
      <w:r>
        <w:rPr>
          <w:rFonts w:hint="eastAsia"/>
        </w:rPr>
        <w:t xml:space="preserve">１　</w:t>
      </w:r>
      <w:r>
        <w:t>法令の定め</w:t>
      </w:r>
      <w:r w:rsidR="00CF3CFB">
        <w:rPr>
          <w:rFonts w:hint="eastAsia"/>
        </w:rPr>
        <w:t xml:space="preserve">　</w:t>
      </w:r>
      <w:r>
        <w:t>法令の規定のほか、その解釈を含む。</w:t>
      </w:r>
    </w:p>
    <w:p w:rsidR="00CF3CFB" w:rsidRDefault="00EB3BC7" w:rsidP="00EB3BC7">
      <w:pPr>
        <w:ind w:firstLineChars="100" w:firstLine="227"/>
      </w:pPr>
      <w:r>
        <w:rPr>
          <w:rFonts w:hint="eastAsia"/>
        </w:rPr>
        <w:t xml:space="preserve">２　</w:t>
      </w:r>
      <w:r>
        <w:t xml:space="preserve">審査基準 </w:t>
      </w:r>
      <w:r w:rsidR="00CF3CFB">
        <w:rPr>
          <w:rFonts w:hint="eastAsia"/>
        </w:rPr>
        <w:t xml:space="preserve">　 </w:t>
      </w:r>
      <w:r>
        <w:t>行政手続法（平成５年11 月12 日法律第88 号）第５条に定める審査基準であり、申請により求められた許認可等</w:t>
      </w:r>
      <w:r>
        <w:rPr>
          <w:rFonts w:hint="eastAsia"/>
        </w:rPr>
        <w:t>を</w:t>
      </w:r>
    </w:p>
    <w:p w:rsidR="00EB3BC7" w:rsidRDefault="00EB3BC7" w:rsidP="00CF3CFB">
      <w:pPr>
        <w:ind w:firstLineChars="800" w:firstLine="1814"/>
      </w:pPr>
      <w:r>
        <w:rPr>
          <w:rFonts w:hint="eastAsia"/>
        </w:rPr>
        <w:t>するかどうかを法令の定めに従って判断するために必要とされる基準をいう。</w:t>
      </w:r>
    </w:p>
    <w:p w:rsidR="00611D0D" w:rsidRDefault="00EB3BC7" w:rsidP="00611D0D">
      <w:pPr>
        <w:ind w:firstLineChars="100" w:firstLine="227"/>
      </w:pPr>
      <w:r>
        <w:rPr>
          <w:rFonts w:hint="eastAsia"/>
        </w:rPr>
        <w:t xml:space="preserve">３　</w:t>
      </w:r>
      <w:r>
        <w:t xml:space="preserve">指導基準 </w:t>
      </w:r>
      <w:r w:rsidR="00CF3CFB">
        <w:t xml:space="preserve">   </w:t>
      </w:r>
      <w:r>
        <w:t>行政手続法第3</w:t>
      </w:r>
      <w:r w:rsidR="00CF3CFB">
        <w:t>6</w:t>
      </w:r>
      <w:r>
        <w:t>条及び兵庫県行政手続条例（平成７年７月18 日条例第22 号）第４章の趣旨に基づき、統一的な</w:t>
      </w:r>
      <w:r>
        <w:rPr>
          <w:rFonts w:hint="eastAsia"/>
        </w:rPr>
        <w:t>行政</w:t>
      </w:r>
      <w:r w:rsidR="00611D0D">
        <w:rPr>
          <w:rFonts w:hint="eastAsia"/>
        </w:rPr>
        <w:t xml:space="preserve">　　　　　　　</w:t>
      </w:r>
    </w:p>
    <w:p w:rsidR="00EB3BC7" w:rsidRPr="00EB3BC7" w:rsidRDefault="00EB3BC7" w:rsidP="00611D0D">
      <w:pPr>
        <w:ind w:firstLineChars="800" w:firstLine="1814"/>
      </w:pPr>
      <w:r>
        <w:rPr>
          <w:rFonts w:hint="eastAsia"/>
        </w:rPr>
        <w:t>指導を行うための基準をいう。</w:t>
      </w:r>
    </w:p>
    <w:p w:rsidR="00EB3BC7" w:rsidRDefault="00EB3BC7" w:rsidP="00CF0792">
      <w:pPr>
        <w:rPr>
          <w:sz w:val="28"/>
        </w:rPr>
      </w:pPr>
    </w:p>
    <w:p w:rsidR="00EB3BC7" w:rsidRDefault="00CF3CFB" w:rsidP="00CF0792">
      <w:r>
        <w:rPr>
          <w:rFonts w:hint="eastAsia"/>
        </w:rPr>
        <w:t xml:space="preserve">附　則　</w:t>
      </w:r>
    </w:p>
    <w:p w:rsidR="00CF3CFB" w:rsidRPr="00CF3CFB" w:rsidRDefault="00CF3CFB" w:rsidP="00CF3CFB">
      <w:pPr>
        <w:ind w:firstLineChars="100" w:firstLine="227"/>
      </w:pPr>
      <w:r>
        <w:rPr>
          <w:rFonts w:hint="eastAsia"/>
        </w:rPr>
        <w:t>本基準は、令和</w:t>
      </w:r>
      <w:r w:rsidR="00CA4C05">
        <w:rPr>
          <w:rFonts w:hint="eastAsia"/>
        </w:rPr>
        <w:t>４</w:t>
      </w:r>
      <w:r>
        <w:rPr>
          <w:rFonts w:hint="eastAsia"/>
        </w:rPr>
        <w:t>年</w:t>
      </w:r>
      <w:r w:rsidR="00CA4C05">
        <w:rPr>
          <w:rFonts w:hint="eastAsia"/>
        </w:rPr>
        <w:t>４</w:t>
      </w:r>
      <w:r>
        <w:rPr>
          <w:rFonts w:hint="eastAsia"/>
        </w:rPr>
        <w:t>月</w:t>
      </w:r>
      <w:r w:rsidR="00CA4C05">
        <w:rPr>
          <w:rFonts w:hint="eastAsia"/>
        </w:rPr>
        <w:t>１</w:t>
      </w:r>
      <w:bookmarkStart w:id="0" w:name="_GoBack"/>
      <w:bookmarkEnd w:id="0"/>
      <w:r>
        <w:rPr>
          <w:rFonts w:hint="eastAsia"/>
        </w:rPr>
        <w:t>日から適用する。</w:t>
      </w:r>
    </w:p>
    <w:p w:rsidR="00CF3CFB" w:rsidRDefault="00CF3CFB" w:rsidP="00CF0792">
      <w:pPr>
        <w:rPr>
          <w:sz w:val="28"/>
        </w:rPr>
      </w:pPr>
    </w:p>
    <w:p w:rsidR="00CF3CFB" w:rsidRDefault="00CF3CFB" w:rsidP="00CF0792">
      <w:pPr>
        <w:rPr>
          <w:sz w:val="28"/>
        </w:rPr>
      </w:pPr>
    </w:p>
    <w:p w:rsidR="00CF3CFB" w:rsidRDefault="00CF3CFB" w:rsidP="00CF0792">
      <w:pPr>
        <w:rPr>
          <w:sz w:val="28"/>
        </w:rPr>
      </w:pPr>
    </w:p>
    <w:p w:rsidR="00CF3CFB" w:rsidRDefault="00CF3CFB" w:rsidP="00CF0792">
      <w:pPr>
        <w:rPr>
          <w:sz w:val="28"/>
        </w:rPr>
      </w:pPr>
    </w:p>
    <w:p w:rsidR="00AF3980" w:rsidRDefault="00AF3980" w:rsidP="00AF3980">
      <w:pPr>
        <w:rPr>
          <w:sz w:val="21"/>
        </w:rPr>
      </w:pPr>
      <w:r>
        <w:rPr>
          <w:rFonts w:hint="eastAsia"/>
          <w:sz w:val="28"/>
        </w:rPr>
        <w:lastRenderedPageBreak/>
        <w:t>第３　覚醒剤施用機関（国又は県が開設する施用機関は除く）</w:t>
      </w:r>
    </w:p>
    <w:tbl>
      <w:tblPr>
        <w:tblStyle w:val="a3"/>
        <w:tblW w:w="14029" w:type="dxa"/>
        <w:tblLook w:val="04A0" w:firstRow="1" w:lastRow="0" w:firstColumn="1" w:lastColumn="0" w:noHBand="0" w:noVBand="1"/>
      </w:tblPr>
      <w:tblGrid>
        <w:gridCol w:w="689"/>
        <w:gridCol w:w="562"/>
        <w:gridCol w:w="562"/>
        <w:gridCol w:w="4278"/>
        <w:gridCol w:w="3969"/>
        <w:gridCol w:w="3969"/>
      </w:tblGrid>
      <w:tr w:rsidR="00AF3980" w:rsidRPr="005A33F1" w:rsidTr="0066407F">
        <w:trPr>
          <w:tblHeader/>
        </w:trPr>
        <w:tc>
          <w:tcPr>
            <w:tcW w:w="689" w:type="dxa"/>
          </w:tcPr>
          <w:p w:rsidR="00AF3980" w:rsidRPr="005A33F1" w:rsidRDefault="00AF3980" w:rsidP="0066407F">
            <w:pPr>
              <w:rPr>
                <w:sz w:val="21"/>
              </w:rPr>
            </w:pPr>
            <w:r w:rsidRPr="005A33F1">
              <w:rPr>
                <w:rFonts w:hint="eastAsia"/>
                <w:sz w:val="21"/>
              </w:rPr>
              <w:t>種別</w:t>
            </w:r>
          </w:p>
        </w:tc>
        <w:tc>
          <w:tcPr>
            <w:tcW w:w="562" w:type="dxa"/>
          </w:tcPr>
          <w:p w:rsidR="00AF3980" w:rsidRPr="005A33F1" w:rsidRDefault="00AF3980" w:rsidP="0066407F">
            <w:pPr>
              <w:rPr>
                <w:sz w:val="21"/>
              </w:rPr>
            </w:pPr>
            <w:r w:rsidRPr="005A33F1">
              <w:rPr>
                <w:rFonts w:hint="eastAsia"/>
                <w:sz w:val="21"/>
              </w:rPr>
              <w:t>条</w:t>
            </w:r>
          </w:p>
        </w:tc>
        <w:tc>
          <w:tcPr>
            <w:tcW w:w="562" w:type="dxa"/>
          </w:tcPr>
          <w:p w:rsidR="00AF3980" w:rsidRPr="005A33F1" w:rsidRDefault="00AF3980" w:rsidP="0066407F">
            <w:pPr>
              <w:rPr>
                <w:sz w:val="21"/>
              </w:rPr>
            </w:pPr>
            <w:r w:rsidRPr="005A33F1">
              <w:rPr>
                <w:rFonts w:hint="eastAsia"/>
                <w:sz w:val="21"/>
              </w:rPr>
              <w:t>項</w:t>
            </w:r>
          </w:p>
        </w:tc>
        <w:tc>
          <w:tcPr>
            <w:tcW w:w="4278" w:type="dxa"/>
          </w:tcPr>
          <w:p w:rsidR="00AF3980" w:rsidRPr="005A33F1" w:rsidRDefault="00AF3980" w:rsidP="0066407F">
            <w:pPr>
              <w:jc w:val="center"/>
              <w:rPr>
                <w:sz w:val="21"/>
              </w:rPr>
            </w:pPr>
            <w:r w:rsidRPr="005A33F1">
              <w:rPr>
                <w:rFonts w:hint="eastAsia"/>
                <w:sz w:val="21"/>
              </w:rPr>
              <w:t>法令の定め</w:t>
            </w:r>
          </w:p>
        </w:tc>
        <w:tc>
          <w:tcPr>
            <w:tcW w:w="3969" w:type="dxa"/>
          </w:tcPr>
          <w:p w:rsidR="00AF3980" w:rsidRPr="005A33F1" w:rsidRDefault="00AF3980" w:rsidP="0066407F">
            <w:pPr>
              <w:jc w:val="center"/>
              <w:rPr>
                <w:sz w:val="21"/>
              </w:rPr>
            </w:pPr>
            <w:r w:rsidRPr="005A33F1">
              <w:rPr>
                <w:rFonts w:hint="eastAsia"/>
                <w:sz w:val="21"/>
              </w:rPr>
              <w:t>審査基準</w:t>
            </w:r>
          </w:p>
        </w:tc>
        <w:tc>
          <w:tcPr>
            <w:tcW w:w="3969" w:type="dxa"/>
          </w:tcPr>
          <w:p w:rsidR="00AF3980" w:rsidRPr="005A33F1" w:rsidRDefault="00AF3980" w:rsidP="0066407F">
            <w:pPr>
              <w:jc w:val="center"/>
              <w:rPr>
                <w:sz w:val="21"/>
              </w:rPr>
            </w:pPr>
            <w:r>
              <w:rPr>
                <w:rFonts w:hint="eastAsia"/>
                <w:sz w:val="21"/>
              </w:rPr>
              <w:t>指導基準</w:t>
            </w:r>
          </w:p>
        </w:tc>
      </w:tr>
      <w:tr w:rsidR="00AF3980" w:rsidRPr="005A33F1" w:rsidTr="0066407F">
        <w:trPr>
          <w:trHeight w:val="315"/>
        </w:trPr>
        <w:tc>
          <w:tcPr>
            <w:tcW w:w="14029" w:type="dxa"/>
            <w:gridSpan w:val="6"/>
          </w:tcPr>
          <w:p w:rsidR="00AF3980" w:rsidRPr="009F1BDD" w:rsidRDefault="00AF3980" w:rsidP="0066407F">
            <w:pPr>
              <w:ind w:left="267" w:hangingChars="100" w:hanging="267"/>
              <w:rPr>
                <w:sz w:val="28"/>
              </w:rPr>
            </w:pPr>
            <w:r>
              <w:rPr>
                <w:rFonts w:hint="eastAsia"/>
                <w:sz w:val="28"/>
              </w:rPr>
              <w:t>構造設備</w:t>
            </w:r>
          </w:p>
        </w:tc>
      </w:tr>
      <w:tr w:rsidR="00AF3980" w:rsidRPr="005A33F1" w:rsidTr="0066407F">
        <w:trPr>
          <w:trHeight w:val="1595"/>
        </w:trPr>
        <w:tc>
          <w:tcPr>
            <w:tcW w:w="689" w:type="dxa"/>
          </w:tcPr>
          <w:p w:rsidR="00AF3980" w:rsidRDefault="00AF3980" w:rsidP="0066407F">
            <w:pPr>
              <w:rPr>
                <w:sz w:val="21"/>
              </w:rPr>
            </w:pPr>
            <w:r>
              <w:rPr>
                <w:rFonts w:hint="eastAsia"/>
                <w:sz w:val="21"/>
              </w:rPr>
              <w:t>法</w:t>
            </w:r>
          </w:p>
        </w:tc>
        <w:tc>
          <w:tcPr>
            <w:tcW w:w="562" w:type="dxa"/>
          </w:tcPr>
          <w:p w:rsidR="00AF3980" w:rsidRDefault="00AF3980" w:rsidP="0066407F">
            <w:pPr>
              <w:rPr>
                <w:sz w:val="21"/>
              </w:rPr>
            </w:pPr>
            <w:r>
              <w:rPr>
                <w:rFonts w:hint="eastAsia"/>
                <w:sz w:val="21"/>
              </w:rPr>
              <w:t>22</w:t>
            </w:r>
          </w:p>
        </w:tc>
        <w:tc>
          <w:tcPr>
            <w:tcW w:w="562" w:type="dxa"/>
          </w:tcPr>
          <w:p w:rsidR="00AF3980" w:rsidRDefault="00AF3980" w:rsidP="0066407F">
            <w:pPr>
              <w:rPr>
                <w:sz w:val="21"/>
              </w:rPr>
            </w:pPr>
            <w:r>
              <w:rPr>
                <w:rFonts w:hint="eastAsia"/>
                <w:sz w:val="21"/>
              </w:rPr>
              <w:t>１</w:t>
            </w:r>
          </w:p>
          <w:p w:rsidR="00AF3980" w:rsidRDefault="00AF3980" w:rsidP="0066407F">
            <w:pPr>
              <w:rPr>
                <w:sz w:val="21"/>
              </w:rPr>
            </w:pPr>
          </w:p>
          <w:p w:rsidR="00AF3980" w:rsidRDefault="00AF3980" w:rsidP="0066407F">
            <w:pPr>
              <w:rPr>
                <w:sz w:val="21"/>
              </w:rPr>
            </w:pPr>
          </w:p>
          <w:p w:rsidR="00AF3980" w:rsidRDefault="00AF3980" w:rsidP="0066407F">
            <w:pPr>
              <w:rPr>
                <w:sz w:val="21"/>
              </w:rPr>
            </w:pPr>
          </w:p>
          <w:p w:rsidR="00AF3980" w:rsidRDefault="00AF3980" w:rsidP="0066407F">
            <w:pPr>
              <w:rPr>
                <w:sz w:val="21"/>
              </w:rPr>
            </w:pPr>
            <w:r>
              <w:rPr>
                <w:rFonts w:hint="eastAsia"/>
                <w:sz w:val="21"/>
              </w:rPr>
              <w:t>３</w:t>
            </w:r>
          </w:p>
        </w:tc>
        <w:tc>
          <w:tcPr>
            <w:tcW w:w="4278" w:type="dxa"/>
          </w:tcPr>
          <w:p w:rsidR="00AF3980" w:rsidRDefault="00AF3980" w:rsidP="0066407F">
            <w:pPr>
              <w:ind w:left="1"/>
              <w:rPr>
                <w:rFonts w:asciiTheme="majorEastAsia" w:eastAsiaTheme="majorEastAsia" w:hAnsiTheme="majorEastAsia"/>
                <w:sz w:val="21"/>
              </w:rPr>
            </w:pPr>
            <w:r>
              <w:rPr>
                <w:rFonts w:asciiTheme="majorEastAsia" w:eastAsiaTheme="majorEastAsia" w:hAnsiTheme="majorEastAsia" w:hint="eastAsia"/>
                <w:sz w:val="21"/>
              </w:rPr>
              <w:t xml:space="preserve">　覚醒剤施用機関の管理者は、その所有し又は管理する覚醒剤をその病院若しくは診療所内において保管しなければならない。</w:t>
            </w:r>
          </w:p>
          <w:p w:rsidR="00AF3980" w:rsidRDefault="00AF3980" w:rsidP="0066407F">
            <w:pPr>
              <w:ind w:left="1"/>
              <w:rPr>
                <w:rFonts w:asciiTheme="majorEastAsia" w:eastAsiaTheme="majorEastAsia" w:hAnsiTheme="majorEastAsia"/>
                <w:sz w:val="21"/>
              </w:rPr>
            </w:pPr>
          </w:p>
          <w:p w:rsidR="00AF3980" w:rsidRPr="009F1BDD" w:rsidRDefault="00AF3980" w:rsidP="0066407F">
            <w:pPr>
              <w:ind w:left="1"/>
              <w:rPr>
                <w:rFonts w:asciiTheme="majorEastAsia" w:eastAsiaTheme="majorEastAsia" w:hAnsiTheme="majorEastAsia"/>
                <w:sz w:val="21"/>
              </w:rPr>
            </w:pPr>
            <w:r>
              <w:rPr>
                <w:rFonts w:asciiTheme="majorEastAsia" w:eastAsiaTheme="majorEastAsia" w:hAnsiTheme="majorEastAsia" w:hint="eastAsia"/>
                <w:sz w:val="21"/>
              </w:rPr>
              <w:t xml:space="preserve">　第１項の保管は、鍵をかけた堅固な場所において行わなければならない。</w:t>
            </w:r>
          </w:p>
        </w:tc>
        <w:tc>
          <w:tcPr>
            <w:tcW w:w="3969" w:type="dxa"/>
          </w:tcPr>
          <w:p w:rsidR="00AF3980" w:rsidRDefault="00AF3980" w:rsidP="0066407F">
            <w:pPr>
              <w:ind w:left="197" w:hangingChars="100" w:hanging="197"/>
              <w:rPr>
                <w:sz w:val="21"/>
              </w:rPr>
            </w:pPr>
          </w:p>
          <w:p w:rsidR="00AF3980" w:rsidRDefault="00AF3980" w:rsidP="0066407F">
            <w:pPr>
              <w:ind w:left="197" w:hangingChars="100" w:hanging="197"/>
              <w:rPr>
                <w:sz w:val="21"/>
              </w:rPr>
            </w:pPr>
          </w:p>
          <w:p w:rsidR="00AF3980" w:rsidRDefault="00AF3980" w:rsidP="0066407F">
            <w:pPr>
              <w:ind w:left="197" w:hangingChars="100" w:hanging="197"/>
              <w:rPr>
                <w:sz w:val="21"/>
              </w:rPr>
            </w:pPr>
          </w:p>
          <w:p w:rsidR="00AF3980" w:rsidRDefault="00AF3980" w:rsidP="0066407F">
            <w:pPr>
              <w:ind w:left="197" w:hangingChars="100" w:hanging="197"/>
              <w:rPr>
                <w:sz w:val="21"/>
              </w:rPr>
            </w:pPr>
          </w:p>
          <w:p w:rsidR="00AF3980" w:rsidRDefault="00AF3980" w:rsidP="0066407F">
            <w:pPr>
              <w:ind w:left="197" w:hangingChars="100" w:hanging="197"/>
              <w:rPr>
                <w:sz w:val="21"/>
              </w:rPr>
            </w:pPr>
            <w:r>
              <w:rPr>
                <w:rFonts w:hint="eastAsia"/>
                <w:sz w:val="21"/>
              </w:rPr>
              <w:t xml:space="preserve">　鍵をかけた堅固な場所とは、以下のとお</w:t>
            </w:r>
          </w:p>
          <w:p w:rsidR="00AF3980" w:rsidRDefault="00AF3980" w:rsidP="0066407F">
            <w:pPr>
              <w:ind w:left="197" w:hangingChars="100" w:hanging="197"/>
              <w:rPr>
                <w:sz w:val="21"/>
              </w:rPr>
            </w:pPr>
            <w:r>
              <w:rPr>
                <w:rFonts w:hint="eastAsia"/>
                <w:sz w:val="21"/>
              </w:rPr>
              <w:t>りであること。</w:t>
            </w:r>
          </w:p>
          <w:p w:rsidR="00AF3980" w:rsidRDefault="00AF3980" w:rsidP="0066407F">
            <w:pPr>
              <w:ind w:left="197" w:hangingChars="100" w:hanging="197"/>
              <w:rPr>
                <w:sz w:val="21"/>
              </w:rPr>
            </w:pPr>
            <w:r>
              <w:rPr>
                <w:rFonts w:hint="eastAsia"/>
                <w:sz w:val="21"/>
              </w:rPr>
              <w:t>１　金庫は容易に破られない材質のものであり、かつ堅固な鍵がついていること。</w:t>
            </w:r>
          </w:p>
          <w:p w:rsidR="00AF3980" w:rsidRDefault="00AF3980" w:rsidP="0066407F">
            <w:pPr>
              <w:ind w:left="197" w:hangingChars="100" w:hanging="197"/>
              <w:rPr>
                <w:sz w:val="21"/>
              </w:rPr>
            </w:pPr>
            <w:r>
              <w:rPr>
                <w:rFonts w:hint="eastAsia"/>
                <w:sz w:val="21"/>
              </w:rPr>
              <w:t>２　固定した金庫、又は容易に移動できない金庫（重量金庫）であること。</w:t>
            </w:r>
          </w:p>
          <w:p w:rsidR="00AF3980" w:rsidRPr="004C42B4" w:rsidRDefault="00AF3980" w:rsidP="0066407F">
            <w:pPr>
              <w:ind w:left="197" w:hangingChars="100" w:hanging="197"/>
              <w:rPr>
                <w:sz w:val="21"/>
              </w:rPr>
            </w:pPr>
            <w:r>
              <w:rPr>
                <w:rFonts w:hint="eastAsia"/>
                <w:sz w:val="21"/>
              </w:rPr>
              <w:t>３　覚醒剤専用（麻薬を除く）の金庫であること。</w:t>
            </w:r>
          </w:p>
        </w:tc>
        <w:tc>
          <w:tcPr>
            <w:tcW w:w="3969" w:type="dxa"/>
          </w:tcPr>
          <w:p w:rsidR="00AF3980" w:rsidRDefault="00AF3980" w:rsidP="0066407F">
            <w:pPr>
              <w:ind w:left="197" w:hangingChars="100" w:hanging="197"/>
              <w:rPr>
                <w:sz w:val="21"/>
              </w:rPr>
            </w:pPr>
          </w:p>
          <w:p w:rsidR="00AF3980" w:rsidRDefault="00AF3980" w:rsidP="0066407F">
            <w:pPr>
              <w:ind w:left="197" w:hangingChars="100" w:hanging="197"/>
              <w:rPr>
                <w:sz w:val="21"/>
              </w:rPr>
            </w:pPr>
          </w:p>
          <w:p w:rsidR="00AF3980" w:rsidRDefault="00AF3980" w:rsidP="0066407F">
            <w:pPr>
              <w:ind w:left="197" w:hangingChars="100" w:hanging="197"/>
              <w:rPr>
                <w:sz w:val="21"/>
              </w:rPr>
            </w:pPr>
          </w:p>
          <w:p w:rsidR="00AF3980" w:rsidRDefault="00AF3980" w:rsidP="0066407F">
            <w:pPr>
              <w:ind w:left="197" w:hangingChars="100" w:hanging="197"/>
              <w:rPr>
                <w:sz w:val="21"/>
              </w:rPr>
            </w:pPr>
          </w:p>
          <w:p w:rsidR="00AF3980" w:rsidRDefault="00AF3980" w:rsidP="0066407F">
            <w:pPr>
              <w:ind w:left="197" w:hangingChars="100" w:hanging="197"/>
              <w:rPr>
                <w:sz w:val="21"/>
              </w:rPr>
            </w:pPr>
          </w:p>
          <w:p w:rsidR="00AF3980" w:rsidRDefault="00AF3980" w:rsidP="0066407F">
            <w:pPr>
              <w:ind w:left="197" w:hangingChars="100" w:hanging="197"/>
              <w:rPr>
                <w:sz w:val="21"/>
              </w:rPr>
            </w:pPr>
          </w:p>
          <w:p w:rsidR="00AF3980" w:rsidRDefault="00AF3980" w:rsidP="0066407F">
            <w:pPr>
              <w:ind w:leftChars="100" w:left="227"/>
              <w:rPr>
                <w:sz w:val="21"/>
              </w:rPr>
            </w:pPr>
            <w:r>
              <w:rPr>
                <w:rFonts w:hint="eastAsia"/>
                <w:sz w:val="21"/>
              </w:rPr>
              <w:t>金庫はダイアル式二重施錠等であるこ</w:t>
            </w:r>
          </w:p>
          <w:p w:rsidR="00AF3980" w:rsidRDefault="00AF3980" w:rsidP="0066407F">
            <w:pPr>
              <w:rPr>
                <w:sz w:val="21"/>
              </w:rPr>
            </w:pPr>
            <w:r>
              <w:rPr>
                <w:rFonts w:hint="eastAsia"/>
                <w:sz w:val="21"/>
              </w:rPr>
              <w:t>と。</w:t>
            </w:r>
          </w:p>
          <w:p w:rsidR="00AF3980" w:rsidRPr="005A33F1" w:rsidRDefault="00AF3980" w:rsidP="0066407F">
            <w:pPr>
              <w:ind w:left="197" w:hangingChars="100" w:hanging="197"/>
              <w:rPr>
                <w:sz w:val="21"/>
              </w:rPr>
            </w:pPr>
            <w:r>
              <w:rPr>
                <w:rFonts w:hint="eastAsia"/>
                <w:sz w:val="21"/>
              </w:rPr>
              <w:t xml:space="preserve">　重量金庫の目安は50kgであること。</w:t>
            </w:r>
          </w:p>
        </w:tc>
      </w:tr>
      <w:tr w:rsidR="00AF3980" w:rsidRPr="005A33F1" w:rsidTr="0066407F">
        <w:trPr>
          <w:trHeight w:val="173"/>
        </w:trPr>
        <w:tc>
          <w:tcPr>
            <w:tcW w:w="14029" w:type="dxa"/>
            <w:gridSpan w:val="6"/>
          </w:tcPr>
          <w:p w:rsidR="00AF3980" w:rsidRDefault="00AF3980" w:rsidP="0066407F">
            <w:pPr>
              <w:ind w:left="267" w:hangingChars="100" w:hanging="267"/>
              <w:rPr>
                <w:sz w:val="21"/>
              </w:rPr>
            </w:pPr>
            <w:r w:rsidRPr="00CF0792">
              <w:rPr>
                <w:rFonts w:hint="eastAsia"/>
                <w:sz w:val="28"/>
              </w:rPr>
              <w:t>要件</w:t>
            </w:r>
          </w:p>
        </w:tc>
      </w:tr>
      <w:tr w:rsidR="00AF3980" w:rsidRPr="005A33F1" w:rsidTr="0066407F">
        <w:trPr>
          <w:trHeight w:val="195"/>
        </w:trPr>
        <w:tc>
          <w:tcPr>
            <w:tcW w:w="689" w:type="dxa"/>
          </w:tcPr>
          <w:p w:rsidR="00AF3980" w:rsidRDefault="00AF3980" w:rsidP="0066407F">
            <w:pPr>
              <w:rPr>
                <w:sz w:val="21"/>
              </w:rPr>
            </w:pPr>
            <w:r>
              <w:rPr>
                <w:sz w:val="21"/>
              </w:rPr>
              <w:t>規則</w:t>
            </w:r>
          </w:p>
          <w:p w:rsidR="00AF3980" w:rsidRDefault="00AF3980" w:rsidP="0066407F">
            <w:pPr>
              <w:rPr>
                <w:sz w:val="21"/>
              </w:rPr>
            </w:pPr>
          </w:p>
          <w:p w:rsidR="00AF3980" w:rsidRDefault="00AF3980" w:rsidP="0066407F">
            <w:pPr>
              <w:rPr>
                <w:sz w:val="21"/>
              </w:rPr>
            </w:pPr>
          </w:p>
          <w:p w:rsidR="00AF3980" w:rsidRDefault="00AF3980" w:rsidP="0066407F">
            <w:pPr>
              <w:rPr>
                <w:sz w:val="21"/>
              </w:rPr>
            </w:pPr>
          </w:p>
          <w:p w:rsidR="00AF3980" w:rsidRDefault="00AF3980" w:rsidP="0066407F">
            <w:pPr>
              <w:rPr>
                <w:sz w:val="21"/>
              </w:rPr>
            </w:pPr>
          </w:p>
          <w:p w:rsidR="00AF3980" w:rsidRDefault="00AF3980" w:rsidP="0066407F">
            <w:pPr>
              <w:rPr>
                <w:sz w:val="21"/>
              </w:rPr>
            </w:pPr>
          </w:p>
          <w:p w:rsidR="00AF3980" w:rsidRDefault="00AF3980" w:rsidP="0066407F">
            <w:pPr>
              <w:rPr>
                <w:sz w:val="21"/>
              </w:rPr>
            </w:pPr>
          </w:p>
          <w:p w:rsidR="00AF3980" w:rsidRDefault="00AF3980" w:rsidP="0066407F">
            <w:pPr>
              <w:rPr>
                <w:sz w:val="21"/>
              </w:rPr>
            </w:pPr>
          </w:p>
          <w:p w:rsidR="00AF3980" w:rsidRDefault="00AF3980" w:rsidP="0066407F">
            <w:pPr>
              <w:rPr>
                <w:sz w:val="21"/>
              </w:rPr>
            </w:pPr>
          </w:p>
          <w:p w:rsidR="00AF3980" w:rsidRDefault="00AF3980" w:rsidP="0066407F">
            <w:pPr>
              <w:rPr>
                <w:sz w:val="21"/>
              </w:rPr>
            </w:pPr>
          </w:p>
          <w:p w:rsidR="00AF3980" w:rsidRDefault="00AF3980" w:rsidP="0066407F">
            <w:pPr>
              <w:rPr>
                <w:sz w:val="21"/>
              </w:rPr>
            </w:pPr>
            <w:r>
              <w:rPr>
                <w:rFonts w:hint="eastAsia"/>
                <w:sz w:val="21"/>
              </w:rPr>
              <w:t>法</w:t>
            </w:r>
          </w:p>
          <w:p w:rsidR="00AF3980" w:rsidRDefault="00AF3980" w:rsidP="0066407F">
            <w:pPr>
              <w:rPr>
                <w:sz w:val="21"/>
              </w:rPr>
            </w:pPr>
          </w:p>
          <w:p w:rsidR="00AF3980" w:rsidRDefault="00AF3980" w:rsidP="0066407F">
            <w:pPr>
              <w:rPr>
                <w:sz w:val="21"/>
              </w:rPr>
            </w:pPr>
          </w:p>
          <w:p w:rsidR="00AF3980" w:rsidRDefault="00AF3980" w:rsidP="0066407F">
            <w:pPr>
              <w:rPr>
                <w:sz w:val="21"/>
              </w:rPr>
            </w:pPr>
          </w:p>
          <w:p w:rsidR="00AF3980" w:rsidRDefault="00AF3980" w:rsidP="0066407F">
            <w:pPr>
              <w:rPr>
                <w:sz w:val="21"/>
              </w:rPr>
            </w:pPr>
          </w:p>
          <w:p w:rsidR="00AF3980" w:rsidRDefault="00AF3980" w:rsidP="0066407F">
            <w:pPr>
              <w:rPr>
                <w:sz w:val="21"/>
              </w:rPr>
            </w:pPr>
          </w:p>
          <w:p w:rsidR="00AF3980" w:rsidRDefault="00AF3980" w:rsidP="0066407F">
            <w:pPr>
              <w:rPr>
                <w:sz w:val="21"/>
              </w:rPr>
            </w:pPr>
          </w:p>
          <w:p w:rsidR="00AF3980" w:rsidRDefault="00AF3980" w:rsidP="0066407F">
            <w:pPr>
              <w:rPr>
                <w:sz w:val="21"/>
              </w:rPr>
            </w:pPr>
          </w:p>
          <w:p w:rsidR="00AF3980" w:rsidRDefault="00AF3980" w:rsidP="0066407F">
            <w:pPr>
              <w:rPr>
                <w:sz w:val="21"/>
              </w:rPr>
            </w:pPr>
          </w:p>
        </w:tc>
        <w:tc>
          <w:tcPr>
            <w:tcW w:w="562" w:type="dxa"/>
          </w:tcPr>
          <w:p w:rsidR="00AF3980" w:rsidRDefault="00AF3980" w:rsidP="0066407F">
            <w:pPr>
              <w:rPr>
                <w:sz w:val="21"/>
              </w:rPr>
            </w:pPr>
            <w:r>
              <w:rPr>
                <w:sz w:val="21"/>
              </w:rPr>
              <w:lastRenderedPageBreak/>
              <w:t>１</w:t>
            </w:r>
          </w:p>
          <w:p w:rsidR="00AF3980" w:rsidRDefault="00AF3980" w:rsidP="0066407F">
            <w:pPr>
              <w:rPr>
                <w:sz w:val="21"/>
              </w:rPr>
            </w:pPr>
          </w:p>
          <w:p w:rsidR="00AF3980" w:rsidRDefault="00AF3980" w:rsidP="0066407F">
            <w:pPr>
              <w:rPr>
                <w:sz w:val="21"/>
              </w:rPr>
            </w:pPr>
          </w:p>
          <w:p w:rsidR="00AF3980" w:rsidRDefault="00AF3980" w:rsidP="0066407F">
            <w:pPr>
              <w:rPr>
                <w:sz w:val="21"/>
              </w:rPr>
            </w:pPr>
          </w:p>
          <w:p w:rsidR="00AF3980" w:rsidRDefault="00AF3980" w:rsidP="0066407F">
            <w:pPr>
              <w:rPr>
                <w:sz w:val="21"/>
              </w:rPr>
            </w:pPr>
          </w:p>
          <w:p w:rsidR="00AF3980" w:rsidRDefault="00AF3980" w:rsidP="0066407F">
            <w:pPr>
              <w:rPr>
                <w:sz w:val="21"/>
              </w:rPr>
            </w:pPr>
          </w:p>
          <w:p w:rsidR="00AF3980" w:rsidRDefault="00AF3980" w:rsidP="0066407F">
            <w:pPr>
              <w:rPr>
                <w:sz w:val="21"/>
              </w:rPr>
            </w:pPr>
          </w:p>
          <w:p w:rsidR="00AF3980" w:rsidRDefault="00AF3980" w:rsidP="0066407F">
            <w:pPr>
              <w:rPr>
                <w:sz w:val="21"/>
              </w:rPr>
            </w:pPr>
          </w:p>
          <w:p w:rsidR="00AF3980" w:rsidRDefault="00AF3980" w:rsidP="0066407F">
            <w:pPr>
              <w:rPr>
                <w:sz w:val="21"/>
              </w:rPr>
            </w:pPr>
          </w:p>
          <w:p w:rsidR="00AF3980" w:rsidRDefault="00AF3980" w:rsidP="0066407F">
            <w:pPr>
              <w:rPr>
                <w:sz w:val="21"/>
              </w:rPr>
            </w:pPr>
          </w:p>
          <w:p w:rsidR="00AF3980" w:rsidRDefault="00AF3980" w:rsidP="0066407F">
            <w:pPr>
              <w:rPr>
                <w:sz w:val="21"/>
              </w:rPr>
            </w:pPr>
            <w:r>
              <w:rPr>
                <w:rFonts w:hint="eastAsia"/>
                <w:sz w:val="21"/>
              </w:rPr>
              <w:t>４</w:t>
            </w:r>
          </w:p>
          <w:p w:rsidR="00AF3980" w:rsidRDefault="00AF3980" w:rsidP="0066407F">
            <w:pPr>
              <w:rPr>
                <w:sz w:val="21"/>
              </w:rPr>
            </w:pPr>
          </w:p>
        </w:tc>
        <w:tc>
          <w:tcPr>
            <w:tcW w:w="562" w:type="dxa"/>
          </w:tcPr>
          <w:p w:rsidR="00AF3980" w:rsidRDefault="00AF3980" w:rsidP="0066407F">
            <w:pPr>
              <w:rPr>
                <w:sz w:val="21"/>
              </w:rPr>
            </w:pPr>
          </w:p>
          <w:p w:rsidR="00AF3980" w:rsidRDefault="00AF3980" w:rsidP="0066407F">
            <w:pPr>
              <w:rPr>
                <w:sz w:val="21"/>
              </w:rPr>
            </w:pPr>
          </w:p>
          <w:p w:rsidR="00AF3980" w:rsidRDefault="00AF3980" w:rsidP="0066407F">
            <w:pPr>
              <w:rPr>
                <w:sz w:val="21"/>
              </w:rPr>
            </w:pPr>
          </w:p>
          <w:p w:rsidR="00AF3980" w:rsidRDefault="00AF3980" w:rsidP="0066407F">
            <w:pPr>
              <w:rPr>
                <w:sz w:val="21"/>
              </w:rPr>
            </w:pPr>
          </w:p>
          <w:p w:rsidR="00AF3980" w:rsidRDefault="00AF3980" w:rsidP="0066407F">
            <w:pPr>
              <w:rPr>
                <w:sz w:val="21"/>
              </w:rPr>
            </w:pPr>
          </w:p>
          <w:p w:rsidR="00AF3980" w:rsidRDefault="00AF3980" w:rsidP="0066407F">
            <w:pPr>
              <w:rPr>
                <w:sz w:val="21"/>
              </w:rPr>
            </w:pPr>
          </w:p>
          <w:p w:rsidR="00AF3980" w:rsidRDefault="00AF3980" w:rsidP="0066407F">
            <w:pPr>
              <w:rPr>
                <w:sz w:val="21"/>
              </w:rPr>
            </w:pPr>
          </w:p>
          <w:p w:rsidR="00AF3980" w:rsidRDefault="00AF3980" w:rsidP="0066407F">
            <w:pPr>
              <w:rPr>
                <w:sz w:val="21"/>
              </w:rPr>
            </w:pPr>
          </w:p>
          <w:p w:rsidR="00AF3980" w:rsidRDefault="00AF3980" w:rsidP="0066407F">
            <w:pPr>
              <w:rPr>
                <w:sz w:val="21"/>
              </w:rPr>
            </w:pPr>
          </w:p>
          <w:p w:rsidR="00AF3980" w:rsidRDefault="00AF3980" w:rsidP="0066407F">
            <w:pPr>
              <w:rPr>
                <w:sz w:val="21"/>
              </w:rPr>
            </w:pPr>
          </w:p>
          <w:p w:rsidR="00AF3980" w:rsidRDefault="00AF3980" w:rsidP="0066407F">
            <w:pPr>
              <w:rPr>
                <w:sz w:val="21"/>
              </w:rPr>
            </w:pPr>
            <w:r>
              <w:rPr>
                <w:rFonts w:hint="eastAsia"/>
                <w:sz w:val="21"/>
              </w:rPr>
              <w:t>２</w:t>
            </w:r>
          </w:p>
          <w:p w:rsidR="00AF3980" w:rsidRDefault="00AF3980" w:rsidP="0066407F">
            <w:pPr>
              <w:rPr>
                <w:sz w:val="21"/>
              </w:rPr>
            </w:pPr>
          </w:p>
        </w:tc>
        <w:tc>
          <w:tcPr>
            <w:tcW w:w="4278" w:type="dxa"/>
          </w:tcPr>
          <w:p w:rsidR="00AF3980" w:rsidRDefault="00AF3980" w:rsidP="0066407F">
            <w:pPr>
              <w:ind w:firstLineChars="100" w:firstLine="197"/>
              <w:rPr>
                <w:rFonts w:asciiTheme="majorEastAsia" w:eastAsiaTheme="majorEastAsia" w:hAnsiTheme="majorEastAsia"/>
                <w:sz w:val="21"/>
              </w:rPr>
            </w:pPr>
            <w:r w:rsidRPr="00C8638F">
              <w:rPr>
                <w:rFonts w:asciiTheme="majorEastAsia" w:eastAsiaTheme="majorEastAsia" w:hAnsiTheme="majorEastAsia" w:hint="eastAsia"/>
                <w:sz w:val="21"/>
              </w:rPr>
              <w:lastRenderedPageBreak/>
              <w:t>覚醒剤施用機関にあっては、精神科若しくは医療法施行令（昭和</w:t>
            </w:r>
            <w:r w:rsidRPr="00C8638F">
              <w:rPr>
                <w:rFonts w:asciiTheme="majorEastAsia" w:eastAsiaTheme="majorEastAsia" w:hAnsiTheme="majorEastAsia"/>
                <w:sz w:val="21"/>
              </w:rPr>
              <w:t>23年政令第326号）第３条の２第１</w:t>
            </w:r>
            <w:r w:rsidRPr="00C8638F">
              <w:rPr>
                <w:rFonts w:asciiTheme="majorEastAsia" w:eastAsiaTheme="majorEastAsia" w:hAnsiTheme="majorEastAsia" w:hint="eastAsia"/>
                <w:sz w:val="21"/>
              </w:rPr>
              <w:t>項第１号ハ及びニ（２）の規定により神経と組み合わせた名称を診療科名とする診療科の診療を行う病院若しくは診療所又は外科、整形外科、産婦人科、眼科若しくは耳鼻咽喉科の診療を行う病院若しくは診療所であって診療上覚醒剤の施用が特に必要と認めら</w:t>
            </w:r>
            <w:r w:rsidRPr="00C8638F">
              <w:rPr>
                <w:rFonts w:asciiTheme="majorEastAsia" w:eastAsiaTheme="majorEastAsia" w:hAnsiTheme="majorEastAsia" w:hint="eastAsia"/>
                <w:sz w:val="21"/>
              </w:rPr>
              <w:lastRenderedPageBreak/>
              <w:t>れるものであること。</w:t>
            </w:r>
          </w:p>
          <w:p w:rsidR="00AF3980" w:rsidRDefault="00AF3980" w:rsidP="0066407F">
            <w:pPr>
              <w:ind w:firstLineChars="100" w:firstLine="197"/>
              <w:rPr>
                <w:rFonts w:asciiTheme="majorEastAsia" w:eastAsiaTheme="majorEastAsia" w:hAnsiTheme="majorEastAsia"/>
                <w:sz w:val="21"/>
              </w:rPr>
            </w:pPr>
            <w:r>
              <w:rPr>
                <w:rFonts w:asciiTheme="majorEastAsia" w:eastAsiaTheme="majorEastAsia" w:hAnsiTheme="majorEastAsia" w:hint="eastAsia"/>
                <w:sz w:val="21"/>
              </w:rPr>
              <w:t xml:space="preserve">　</w:t>
            </w:r>
          </w:p>
          <w:p w:rsidR="00AF3980" w:rsidRDefault="00AF3980" w:rsidP="0066407F">
            <w:pPr>
              <w:ind w:firstLineChars="100" w:firstLine="197"/>
              <w:rPr>
                <w:rFonts w:asciiTheme="majorEastAsia" w:eastAsiaTheme="majorEastAsia" w:hAnsiTheme="majorEastAsia"/>
                <w:sz w:val="21"/>
              </w:rPr>
            </w:pPr>
            <w:r w:rsidRPr="00C8638F">
              <w:rPr>
                <w:rFonts w:asciiTheme="majorEastAsia" w:eastAsiaTheme="majorEastAsia" w:hAnsiTheme="majorEastAsia" w:hint="eastAsia"/>
                <w:sz w:val="21"/>
              </w:rPr>
              <w:t>覚醒剤施用機関の指定を受けようとする者は、病院若しくは診療所ごとに、その所在地の都道府県知事に申請書を出さなければならない。</w:t>
            </w:r>
          </w:p>
        </w:tc>
        <w:tc>
          <w:tcPr>
            <w:tcW w:w="3969" w:type="dxa"/>
          </w:tcPr>
          <w:p w:rsidR="00AF3980" w:rsidRDefault="00AF3980" w:rsidP="0066407F">
            <w:pPr>
              <w:rPr>
                <w:sz w:val="21"/>
              </w:rPr>
            </w:pPr>
          </w:p>
          <w:p w:rsidR="00AF3980" w:rsidRDefault="00AF3980" w:rsidP="0066407F">
            <w:pPr>
              <w:rPr>
                <w:sz w:val="21"/>
              </w:rPr>
            </w:pPr>
          </w:p>
          <w:p w:rsidR="00AF3980" w:rsidRDefault="00AF3980" w:rsidP="0066407F">
            <w:pPr>
              <w:rPr>
                <w:sz w:val="21"/>
              </w:rPr>
            </w:pPr>
          </w:p>
          <w:p w:rsidR="00AF3980" w:rsidRDefault="00AF3980" w:rsidP="0066407F">
            <w:pPr>
              <w:rPr>
                <w:sz w:val="21"/>
              </w:rPr>
            </w:pPr>
          </w:p>
          <w:p w:rsidR="00AF3980" w:rsidRDefault="00AF3980" w:rsidP="0066407F">
            <w:pPr>
              <w:rPr>
                <w:sz w:val="21"/>
              </w:rPr>
            </w:pPr>
          </w:p>
          <w:p w:rsidR="00AF3980" w:rsidRDefault="00AF3980" w:rsidP="0066407F">
            <w:pPr>
              <w:rPr>
                <w:sz w:val="21"/>
              </w:rPr>
            </w:pPr>
          </w:p>
          <w:p w:rsidR="00AF3980" w:rsidRDefault="00AF3980" w:rsidP="0066407F">
            <w:pPr>
              <w:rPr>
                <w:sz w:val="21"/>
              </w:rPr>
            </w:pPr>
          </w:p>
          <w:p w:rsidR="00AF3980" w:rsidRDefault="00AF3980" w:rsidP="0066407F">
            <w:pPr>
              <w:rPr>
                <w:sz w:val="21"/>
              </w:rPr>
            </w:pPr>
          </w:p>
          <w:p w:rsidR="00AF3980" w:rsidRDefault="00AF3980" w:rsidP="0066407F">
            <w:pPr>
              <w:rPr>
                <w:sz w:val="21"/>
              </w:rPr>
            </w:pPr>
          </w:p>
          <w:p w:rsidR="00AF3980" w:rsidRDefault="00AF3980" w:rsidP="0066407F">
            <w:pPr>
              <w:rPr>
                <w:sz w:val="21"/>
              </w:rPr>
            </w:pPr>
          </w:p>
          <w:p w:rsidR="00AF3980" w:rsidRDefault="00AF3980" w:rsidP="0066407F">
            <w:pPr>
              <w:rPr>
                <w:sz w:val="21"/>
              </w:rPr>
            </w:pPr>
            <w:r>
              <w:rPr>
                <w:rFonts w:hint="eastAsia"/>
                <w:sz w:val="21"/>
              </w:rPr>
              <w:t xml:space="preserve">　以下の書類を提出すること。</w:t>
            </w:r>
          </w:p>
          <w:p w:rsidR="00AF3980" w:rsidRDefault="00AF3980" w:rsidP="0066407F">
            <w:pPr>
              <w:rPr>
                <w:sz w:val="21"/>
              </w:rPr>
            </w:pPr>
            <w:r>
              <w:rPr>
                <w:rFonts w:hint="eastAsia"/>
                <w:sz w:val="21"/>
              </w:rPr>
              <w:t>１　覚醒剤施用機関指定申請書</w:t>
            </w:r>
          </w:p>
          <w:p w:rsidR="00AF3980" w:rsidRDefault="00AF3980" w:rsidP="0066407F">
            <w:pPr>
              <w:rPr>
                <w:sz w:val="21"/>
              </w:rPr>
            </w:pPr>
            <w:r>
              <w:rPr>
                <w:rFonts w:hint="eastAsia"/>
                <w:sz w:val="21"/>
              </w:rPr>
              <w:t>２　実際の診療科名がわか</w:t>
            </w:r>
            <w:r w:rsidR="00C336EA">
              <w:rPr>
                <w:rFonts w:hint="eastAsia"/>
                <w:sz w:val="21"/>
              </w:rPr>
              <w:t>る</w:t>
            </w:r>
            <w:r>
              <w:rPr>
                <w:rFonts w:hint="eastAsia"/>
                <w:sz w:val="21"/>
              </w:rPr>
              <w:t>書類。</w:t>
            </w:r>
          </w:p>
          <w:p w:rsidR="00AF3980" w:rsidRPr="00D575D2" w:rsidRDefault="00AF3980" w:rsidP="0066407F">
            <w:pPr>
              <w:ind w:left="197" w:hangingChars="100" w:hanging="197"/>
              <w:jc w:val="distribute"/>
              <w:rPr>
                <w:sz w:val="21"/>
              </w:rPr>
            </w:pPr>
            <w:r>
              <w:rPr>
                <w:rFonts w:hint="eastAsia"/>
                <w:sz w:val="21"/>
              </w:rPr>
              <w:t xml:space="preserve">３　</w:t>
            </w:r>
            <w:r w:rsidRPr="00D575D2">
              <w:rPr>
                <w:rFonts w:hint="eastAsia"/>
                <w:sz w:val="21"/>
              </w:rPr>
              <w:t>外科、整形外科、産婦人科、眼科若しくは耳鼻咽喉科の診療を行う病院若しくは診療所においては実際に覚醒剤の施用が認められる患者がいることを示す書</w:t>
            </w:r>
          </w:p>
          <w:p w:rsidR="00AF3980" w:rsidRPr="00C8638F" w:rsidRDefault="00AF3980" w:rsidP="0066407F">
            <w:pPr>
              <w:rPr>
                <w:sz w:val="21"/>
              </w:rPr>
            </w:pPr>
            <w:r>
              <w:rPr>
                <w:rFonts w:hint="eastAsia"/>
                <w:sz w:val="21"/>
              </w:rPr>
              <w:t xml:space="preserve">　</w:t>
            </w:r>
            <w:r w:rsidRPr="00D575D2">
              <w:rPr>
                <w:rFonts w:hint="eastAsia"/>
                <w:sz w:val="21"/>
              </w:rPr>
              <w:t>類</w:t>
            </w:r>
          </w:p>
          <w:p w:rsidR="00AF3980" w:rsidRPr="006C735B" w:rsidRDefault="00AF3980" w:rsidP="0066407F">
            <w:pPr>
              <w:rPr>
                <w:sz w:val="21"/>
              </w:rPr>
            </w:pPr>
          </w:p>
        </w:tc>
        <w:tc>
          <w:tcPr>
            <w:tcW w:w="3969" w:type="dxa"/>
          </w:tcPr>
          <w:p w:rsidR="00AF3980" w:rsidRDefault="00AF3980" w:rsidP="0066407F">
            <w:pPr>
              <w:ind w:left="197" w:hangingChars="100" w:hanging="197"/>
              <w:rPr>
                <w:sz w:val="21"/>
              </w:rPr>
            </w:pPr>
          </w:p>
        </w:tc>
      </w:tr>
    </w:tbl>
    <w:p w:rsidR="00AF3980" w:rsidRDefault="00AF3980" w:rsidP="00AF3980">
      <w:pPr>
        <w:rPr>
          <w:sz w:val="21"/>
        </w:rPr>
      </w:pPr>
    </w:p>
    <w:p w:rsidR="00AF3980" w:rsidRDefault="00AF3980" w:rsidP="00AF3980">
      <w:pPr>
        <w:rPr>
          <w:sz w:val="21"/>
        </w:rPr>
      </w:pPr>
    </w:p>
    <w:p w:rsidR="00AF3980" w:rsidRDefault="00AF3980" w:rsidP="00AF3980">
      <w:pPr>
        <w:rPr>
          <w:sz w:val="21"/>
        </w:rPr>
      </w:pPr>
    </w:p>
    <w:p w:rsidR="00AF3980" w:rsidRDefault="00AF3980" w:rsidP="00AF3980">
      <w:pPr>
        <w:rPr>
          <w:sz w:val="21"/>
        </w:rPr>
      </w:pPr>
    </w:p>
    <w:p w:rsidR="00AF3980" w:rsidRDefault="00AF3980" w:rsidP="00AF3980">
      <w:pPr>
        <w:rPr>
          <w:sz w:val="21"/>
        </w:rPr>
      </w:pPr>
    </w:p>
    <w:p w:rsidR="00AF3980" w:rsidRDefault="00AF3980" w:rsidP="00AF3980">
      <w:pPr>
        <w:rPr>
          <w:sz w:val="21"/>
        </w:rPr>
      </w:pPr>
    </w:p>
    <w:p w:rsidR="00AF3980" w:rsidRDefault="00AF3980" w:rsidP="00AF3980">
      <w:pPr>
        <w:rPr>
          <w:sz w:val="21"/>
        </w:rPr>
      </w:pPr>
    </w:p>
    <w:p w:rsidR="00AF3980" w:rsidRDefault="00AF3980" w:rsidP="00AF3980">
      <w:pPr>
        <w:rPr>
          <w:sz w:val="21"/>
        </w:rPr>
      </w:pPr>
    </w:p>
    <w:p w:rsidR="00AF3980" w:rsidRDefault="00AF3980" w:rsidP="00AF3980">
      <w:pPr>
        <w:rPr>
          <w:sz w:val="21"/>
        </w:rPr>
      </w:pPr>
    </w:p>
    <w:p w:rsidR="00AF3980" w:rsidRDefault="00AF3980" w:rsidP="00AF3980">
      <w:pPr>
        <w:rPr>
          <w:sz w:val="21"/>
        </w:rPr>
      </w:pPr>
    </w:p>
    <w:p w:rsidR="00AF3980" w:rsidRDefault="00AF3980" w:rsidP="00AF3980">
      <w:pPr>
        <w:rPr>
          <w:sz w:val="21"/>
        </w:rPr>
      </w:pPr>
    </w:p>
    <w:p w:rsidR="00AF3980" w:rsidRDefault="00AF3980" w:rsidP="00AF3980">
      <w:pPr>
        <w:rPr>
          <w:sz w:val="21"/>
        </w:rPr>
      </w:pPr>
    </w:p>
    <w:p w:rsidR="00AF3980" w:rsidRDefault="00AF3980" w:rsidP="00AF3980">
      <w:pPr>
        <w:rPr>
          <w:sz w:val="21"/>
        </w:rPr>
      </w:pPr>
    </w:p>
    <w:p w:rsidR="00AF3980" w:rsidRDefault="00AF3980" w:rsidP="00AF3980">
      <w:pPr>
        <w:rPr>
          <w:sz w:val="21"/>
        </w:rPr>
      </w:pPr>
    </w:p>
    <w:p w:rsidR="00AF3980" w:rsidRDefault="00AF3980" w:rsidP="00AF3980">
      <w:pPr>
        <w:rPr>
          <w:sz w:val="21"/>
        </w:rPr>
      </w:pPr>
    </w:p>
    <w:p w:rsidR="00AF3980" w:rsidRDefault="00AF3980" w:rsidP="00AF3980">
      <w:pPr>
        <w:rPr>
          <w:sz w:val="21"/>
        </w:rPr>
      </w:pPr>
      <w:r>
        <w:rPr>
          <w:rFonts w:hint="eastAsia"/>
          <w:sz w:val="28"/>
        </w:rPr>
        <w:lastRenderedPageBreak/>
        <w:t>第４　覚醒剤研究者</w:t>
      </w:r>
    </w:p>
    <w:tbl>
      <w:tblPr>
        <w:tblStyle w:val="a3"/>
        <w:tblW w:w="14029" w:type="dxa"/>
        <w:tblLook w:val="04A0" w:firstRow="1" w:lastRow="0" w:firstColumn="1" w:lastColumn="0" w:noHBand="0" w:noVBand="1"/>
      </w:tblPr>
      <w:tblGrid>
        <w:gridCol w:w="689"/>
        <w:gridCol w:w="562"/>
        <w:gridCol w:w="562"/>
        <w:gridCol w:w="4278"/>
        <w:gridCol w:w="3969"/>
        <w:gridCol w:w="3969"/>
      </w:tblGrid>
      <w:tr w:rsidR="00AF3980" w:rsidRPr="005A33F1" w:rsidTr="0066407F">
        <w:trPr>
          <w:tblHeader/>
        </w:trPr>
        <w:tc>
          <w:tcPr>
            <w:tcW w:w="689" w:type="dxa"/>
          </w:tcPr>
          <w:p w:rsidR="00AF3980" w:rsidRPr="005A33F1" w:rsidRDefault="00AF3980" w:rsidP="0066407F">
            <w:pPr>
              <w:rPr>
                <w:sz w:val="21"/>
              </w:rPr>
            </w:pPr>
            <w:r w:rsidRPr="005A33F1">
              <w:rPr>
                <w:rFonts w:hint="eastAsia"/>
                <w:sz w:val="21"/>
              </w:rPr>
              <w:t>種別</w:t>
            </w:r>
          </w:p>
        </w:tc>
        <w:tc>
          <w:tcPr>
            <w:tcW w:w="562" w:type="dxa"/>
          </w:tcPr>
          <w:p w:rsidR="00AF3980" w:rsidRPr="005A33F1" w:rsidRDefault="00AF3980" w:rsidP="0066407F">
            <w:pPr>
              <w:rPr>
                <w:sz w:val="21"/>
              </w:rPr>
            </w:pPr>
            <w:r w:rsidRPr="005A33F1">
              <w:rPr>
                <w:rFonts w:hint="eastAsia"/>
                <w:sz w:val="21"/>
              </w:rPr>
              <w:t>条</w:t>
            </w:r>
          </w:p>
        </w:tc>
        <w:tc>
          <w:tcPr>
            <w:tcW w:w="562" w:type="dxa"/>
          </w:tcPr>
          <w:p w:rsidR="00AF3980" w:rsidRPr="005A33F1" w:rsidRDefault="00AF3980" w:rsidP="0066407F">
            <w:pPr>
              <w:rPr>
                <w:sz w:val="21"/>
              </w:rPr>
            </w:pPr>
            <w:r w:rsidRPr="005A33F1">
              <w:rPr>
                <w:rFonts w:hint="eastAsia"/>
                <w:sz w:val="21"/>
              </w:rPr>
              <w:t>項</w:t>
            </w:r>
          </w:p>
        </w:tc>
        <w:tc>
          <w:tcPr>
            <w:tcW w:w="4278" w:type="dxa"/>
          </w:tcPr>
          <w:p w:rsidR="00AF3980" w:rsidRPr="005A33F1" w:rsidRDefault="00AF3980" w:rsidP="0066407F">
            <w:pPr>
              <w:jc w:val="center"/>
              <w:rPr>
                <w:sz w:val="21"/>
              </w:rPr>
            </w:pPr>
            <w:r w:rsidRPr="005A33F1">
              <w:rPr>
                <w:rFonts w:hint="eastAsia"/>
                <w:sz w:val="21"/>
              </w:rPr>
              <w:t>法令の定め</w:t>
            </w:r>
          </w:p>
        </w:tc>
        <w:tc>
          <w:tcPr>
            <w:tcW w:w="3969" w:type="dxa"/>
          </w:tcPr>
          <w:p w:rsidR="00AF3980" w:rsidRPr="005A33F1" w:rsidRDefault="00AF3980" w:rsidP="0066407F">
            <w:pPr>
              <w:jc w:val="center"/>
              <w:rPr>
                <w:sz w:val="21"/>
              </w:rPr>
            </w:pPr>
            <w:r w:rsidRPr="005A33F1">
              <w:rPr>
                <w:rFonts w:hint="eastAsia"/>
                <w:sz w:val="21"/>
              </w:rPr>
              <w:t>審査基準</w:t>
            </w:r>
          </w:p>
        </w:tc>
        <w:tc>
          <w:tcPr>
            <w:tcW w:w="3969" w:type="dxa"/>
          </w:tcPr>
          <w:p w:rsidR="00AF3980" w:rsidRPr="005A33F1" w:rsidRDefault="00AF3980" w:rsidP="0066407F">
            <w:pPr>
              <w:jc w:val="center"/>
              <w:rPr>
                <w:sz w:val="21"/>
              </w:rPr>
            </w:pPr>
            <w:r>
              <w:rPr>
                <w:rFonts w:hint="eastAsia"/>
                <w:sz w:val="21"/>
              </w:rPr>
              <w:t>指導基準</w:t>
            </w:r>
          </w:p>
        </w:tc>
      </w:tr>
      <w:tr w:rsidR="00AF3980" w:rsidRPr="005A33F1" w:rsidTr="0066407F">
        <w:trPr>
          <w:trHeight w:val="315"/>
        </w:trPr>
        <w:tc>
          <w:tcPr>
            <w:tcW w:w="14029" w:type="dxa"/>
            <w:gridSpan w:val="6"/>
          </w:tcPr>
          <w:p w:rsidR="00AF3980" w:rsidRPr="009F1BDD" w:rsidRDefault="00AF3980" w:rsidP="0066407F">
            <w:pPr>
              <w:ind w:left="267" w:hangingChars="100" w:hanging="267"/>
              <w:rPr>
                <w:sz w:val="28"/>
              </w:rPr>
            </w:pPr>
            <w:r>
              <w:rPr>
                <w:rFonts w:hint="eastAsia"/>
                <w:sz w:val="28"/>
              </w:rPr>
              <w:t>構造設備</w:t>
            </w:r>
          </w:p>
        </w:tc>
      </w:tr>
      <w:tr w:rsidR="00AF3980" w:rsidRPr="005A33F1" w:rsidTr="0066407F">
        <w:trPr>
          <w:trHeight w:val="1595"/>
        </w:trPr>
        <w:tc>
          <w:tcPr>
            <w:tcW w:w="689" w:type="dxa"/>
          </w:tcPr>
          <w:p w:rsidR="00AF3980" w:rsidRDefault="00AF3980" w:rsidP="0066407F">
            <w:pPr>
              <w:rPr>
                <w:sz w:val="21"/>
              </w:rPr>
            </w:pPr>
            <w:r>
              <w:rPr>
                <w:rFonts w:hint="eastAsia"/>
                <w:sz w:val="21"/>
              </w:rPr>
              <w:t>法</w:t>
            </w:r>
          </w:p>
        </w:tc>
        <w:tc>
          <w:tcPr>
            <w:tcW w:w="562" w:type="dxa"/>
          </w:tcPr>
          <w:p w:rsidR="00AF3980" w:rsidRDefault="00AF3980" w:rsidP="0066407F">
            <w:pPr>
              <w:rPr>
                <w:sz w:val="21"/>
              </w:rPr>
            </w:pPr>
            <w:r>
              <w:rPr>
                <w:rFonts w:hint="eastAsia"/>
                <w:sz w:val="21"/>
              </w:rPr>
              <w:t>22</w:t>
            </w:r>
          </w:p>
        </w:tc>
        <w:tc>
          <w:tcPr>
            <w:tcW w:w="562" w:type="dxa"/>
          </w:tcPr>
          <w:p w:rsidR="00AF3980" w:rsidRDefault="00AF3980" w:rsidP="0066407F">
            <w:pPr>
              <w:rPr>
                <w:sz w:val="21"/>
              </w:rPr>
            </w:pPr>
            <w:r>
              <w:rPr>
                <w:rFonts w:hint="eastAsia"/>
                <w:sz w:val="21"/>
              </w:rPr>
              <w:t>１</w:t>
            </w:r>
          </w:p>
          <w:p w:rsidR="00AF3980" w:rsidRDefault="00AF3980" w:rsidP="0066407F">
            <w:pPr>
              <w:rPr>
                <w:sz w:val="21"/>
              </w:rPr>
            </w:pPr>
          </w:p>
          <w:p w:rsidR="00AF3980" w:rsidRDefault="00AF3980" w:rsidP="0066407F">
            <w:pPr>
              <w:rPr>
                <w:sz w:val="21"/>
              </w:rPr>
            </w:pPr>
          </w:p>
          <w:p w:rsidR="00AF3980" w:rsidRDefault="00AF3980" w:rsidP="0066407F">
            <w:pPr>
              <w:rPr>
                <w:sz w:val="21"/>
              </w:rPr>
            </w:pPr>
          </w:p>
          <w:p w:rsidR="00AF3980" w:rsidRDefault="00AF3980" w:rsidP="0066407F">
            <w:pPr>
              <w:rPr>
                <w:sz w:val="21"/>
              </w:rPr>
            </w:pPr>
            <w:r>
              <w:rPr>
                <w:rFonts w:hint="eastAsia"/>
                <w:sz w:val="21"/>
              </w:rPr>
              <w:t>３</w:t>
            </w:r>
          </w:p>
        </w:tc>
        <w:tc>
          <w:tcPr>
            <w:tcW w:w="4278" w:type="dxa"/>
          </w:tcPr>
          <w:p w:rsidR="00AF3980" w:rsidRDefault="00AF3980" w:rsidP="0066407F">
            <w:pPr>
              <w:ind w:left="1"/>
              <w:rPr>
                <w:rFonts w:asciiTheme="majorEastAsia" w:eastAsiaTheme="majorEastAsia" w:hAnsiTheme="majorEastAsia"/>
                <w:sz w:val="21"/>
              </w:rPr>
            </w:pPr>
            <w:r>
              <w:rPr>
                <w:rFonts w:asciiTheme="majorEastAsia" w:eastAsiaTheme="majorEastAsia" w:hAnsiTheme="majorEastAsia" w:hint="eastAsia"/>
                <w:sz w:val="21"/>
              </w:rPr>
              <w:t xml:space="preserve">　覚醒剤研究者は、その所有し又は管理する覚醒剤をその</w:t>
            </w:r>
            <w:r w:rsidR="007F173A">
              <w:rPr>
                <w:rFonts w:asciiTheme="majorEastAsia" w:eastAsiaTheme="majorEastAsia" w:hAnsiTheme="majorEastAsia" w:hint="eastAsia"/>
                <w:sz w:val="21"/>
              </w:rPr>
              <w:t>研究所内</w:t>
            </w:r>
            <w:r>
              <w:rPr>
                <w:rFonts w:asciiTheme="majorEastAsia" w:eastAsiaTheme="majorEastAsia" w:hAnsiTheme="majorEastAsia" w:hint="eastAsia"/>
                <w:sz w:val="21"/>
              </w:rPr>
              <w:t>において保管しなければならない。</w:t>
            </w:r>
          </w:p>
          <w:p w:rsidR="00AF3980" w:rsidRDefault="00AF3980" w:rsidP="0066407F">
            <w:pPr>
              <w:ind w:left="1"/>
              <w:rPr>
                <w:rFonts w:asciiTheme="majorEastAsia" w:eastAsiaTheme="majorEastAsia" w:hAnsiTheme="majorEastAsia"/>
                <w:sz w:val="21"/>
              </w:rPr>
            </w:pPr>
          </w:p>
          <w:p w:rsidR="00AF3980" w:rsidRPr="009F1BDD" w:rsidRDefault="00AF3980" w:rsidP="0066407F">
            <w:pPr>
              <w:ind w:left="1"/>
              <w:rPr>
                <w:rFonts w:asciiTheme="majorEastAsia" w:eastAsiaTheme="majorEastAsia" w:hAnsiTheme="majorEastAsia"/>
                <w:sz w:val="21"/>
              </w:rPr>
            </w:pPr>
            <w:r>
              <w:rPr>
                <w:rFonts w:asciiTheme="majorEastAsia" w:eastAsiaTheme="majorEastAsia" w:hAnsiTheme="majorEastAsia" w:hint="eastAsia"/>
                <w:sz w:val="21"/>
              </w:rPr>
              <w:t xml:space="preserve">　第１項の保管は、鍵をかけた堅固な場所において行わなければならない。</w:t>
            </w:r>
          </w:p>
        </w:tc>
        <w:tc>
          <w:tcPr>
            <w:tcW w:w="3969" w:type="dxa"/>
          </w:tcPr>
          <w:p w:rsidR="00AF3980" w:rsidRDefault="00AF3980" w:rsidP="0066407F">
            <w:pPr>
              <w:ind w:left="197" w:hangingChars="100" w:hanging="197"/>
              <w:rPr>
                <w:sz w:val="21"/>
              </w:rPr>
            </w:pPr>
          </w:p>
          <w:p w:rsidR="00AF3980" w:rsidRDefault="00AF3980" w:rsidP="0066407F">
            <w:pPr>
              <w:ind w:left="197" w:hangingChars="100" w:hanging="197"/>
              <w:rPr>
                <w:sz w:val="21"/>
              </w:rPr>
            </w:pPr>
          </w:p>
          <w:p w:rsidR="00AF3980" w:rsidRDefault="00AF3980" w:rsidP="0066407F">
            <w:pPr>
              <w:ind w:left="197" w:hangingChars="100" w:hanging="197"/>
              <w:rPr>
                <w:sz w:val="21"/>
              </w:rPr>
            </w:pPr>
          </w:p>
          <w:p w:rsidR="00AF3980" w:rsidRDefault="00AF3980" w:rsidP="0066407F">
            <w:pPr>
              <w:ind w:left="197" w:hangingChars="100" w:hanging="197"/>
              <w:rPr>
                <w:sz w:val="21"/>
              </w:rPr>
            </w:pPr>
          </w:p>
          <w:p w:rsidR="00AF3980" w:rsidRDefault="00AF3980" w:rsidP="0066407F">
            <w:pPr>
              <w:ind w:left="197" w:hangingChars="100" w:hanging="197"/>
              <w:rPr>
                <w:sz w:val="21"/>
              </w:rPr>
            </w:pPr>
            <w:r>
              <w:rPr>
                <w:rFonts w:hint="eastAsia"/>
                <w:sz w:val="21"/>
              </w:rPr>
              <w:t xml:space="preserve">　鍵をかけた堅固な場所とは、以下のとお</w:t>
            </w:r>
          </w:p>
          <w:p w:rsidR="00AF3980" w:rsidRDefault="00AF3980" w:rsidP="0066407F">
            <w:pPr>
              <w:ind w:left="197" w:hangingChars="100" w:hanging="197"/>
              <w:rPr>
                <w:sz w:val="21"/>
              </w:rPr>
            </w:pPr>
            <w:r>
              <w:rPr>
                <w:rFonts w:hint="eastAsia"/>
                <w:sz w:val="21"/>
              </w:rPr>
              <w:t>りであること。</w:t>
            </w:r>
          </w:p>
          <w:p w:rsidR="00AF3980" w:rsidRDefault="00AF3980" w:rsidP="0066407F">
            <w:pPr>
              <w:ind w:left="197" w:hangingChars="100" w:hanging="197"/>
              <w:rPr>
                <w:sz w:val="21"/>
              </w:rPr>
            </w:pPr>
            <w:r>
              <w:rPr>
                <w:rFonts w:hint="eastAsia"/>
                <w:sz w:val="21"/>
              </w:rPr>
              <w:t>１　保管庫は容易に破られない材質のものであり、かつ堅固な鍵がついていること。</w:t>
            </w:r>
          </w:p>
          <w:p w:rsidR="00AF3980" w:rsidRDefault="00AF3980" w:rsidP="0066407F">
            <w:pPr>
              <w:ind w:left="197" w:hangingChars="100" w:hanging="197"/>
              <w:rPr>
                <w:sz w:val="21"/>
              </w:rPr>
            </w:pPr>
            <w:r>
              <w:rPr>
                <w:rFonts w:hint="eastAsia"/>
                <w:sz w:val="21"/>
              </w:rPr>
              <w:t>２　固定した保管庫、又は容易に移動できない保管庫（重量金庫）であること。</w:t>
            </w:r>
          </w:p>
          <w:p w:rsidR="00AF3980" w:rsidRPr="004C42B4" w:rsidRDefault="00AF3980" w:rsidP="0066407F">
            <w:pPr>
              <w:ind w:left="197" w:hangingChars="100" w:hanging="197"/>
              <w:rPr>
                <w:sz w:val="21"/>
              </w:rPr>
            </w:pPr>
            <w:r>
              <w:rPr>
                <w:rFonts w:hint="eastAsia"/>
                <w:sz w:val="21"/>
              </w:rPr>
              <w:t>３　覚醒剤専用（麻薬を除く）の保管庫であること。</w:t>
            </w:r>
          </w:p>
        </w:tc>
        <w:tc>
          <w:tcPr>
            <w:tcW w:w="3969" w:type="dxa"/>
          </w:tcPr>
          <w:p w:rsidR="00AF3980" w:rsidRDefault="00AF3980" w:rsidP="0066407F">
            <w:pPr>
              <w:ind w:left="197" w:hangingChars="100" w:hanging="197"/>
              <w:rPr>
                <w:sz w:val="21"/>
              </w:rPr>
            </w:pPr>
          </w:p>
          <w:p w:rsidR="00AF3980" w:rsidRDefault="00AF3980" w:rsidP="0066407F">
            <w:pPr>
              <w:ind w:left="197" w:hangingChars="100" w:hanging="197"/>
              <w:rPr>
                <w:sz w:val="21"/>
              </w:rPr>
            </w:pPr>
          </w:p>
          <w:p w:rsidR="00AF3980" w:rsidRDefault="00AF3980" w:rsidP="0066407F">
            <w:pPr>
              <w:ind w:left="197" w:hangingChars="100" w:hanging="197"/>
              <w:rPr>
                <w:sz w:val="21"/>
              </w:rPr>
            </w:pPr>
          </w:p>
          <w:p w:rsidR="00AF3980" w:rsidRDefault="00AF3980" w:rsidP="0066407F">
            <w:pPr>
              <w:ind w:left="197" w:hangingChars="100" w:hanging="197"/>
              <w:rPr>
                <w:sz w:val="21"/>
              </w:rPr>
            </w:pPr>
          </w:p>
          <w:p w:rsidR="00AF3980" w:rsidRDefault="00AF3980" w:rsidP="0066407F">
            <w:pPr>
              <w:ind w:leftChars="100" w:left="227"/>
              <w:rPr>
                <w:sz w:val="21"/>
              </w:rPr>
            </w:pPr>
          </w:p>
          <w:p w:rsidR="00AF3980" w:rsidRDefault="00AF3980" w:rsidP="0066407F">
            <w:pPr>
              <w:ind w:leftChars="100" w:left="227"/>
              <w:rPr>
                <w:sz w:val="21"/>
              </w:rPr>
            </w:pPr>
          </w:p>
          <w:p w:rsidR="00AF3980" w:rsidRDefault="00AF3980" w:rsidP="0066407F">
            <w:pPr>
              <w:ind w:leftChars="100" w:left="227"/>
              <w:rPr>
                <w:sz w:val="21"/>
              </w:rPr>
            </w:pPr>
            <w:r>
              <w:rPr>
                <w:rFonts w:hint="eastAsia"/>
                <w:sz w:val="21"/>
              </w:rPr>
              <w:t>保管庫はダイアル式二重施錠等である</w:t>
            </w:r>
          </w:p>
          <w:p w:rsidR="00AF3980" w:rsidRDefault="00AF3980" w:rsidP="0066407F">
            <w:pPr>
              <w:rPr>
                <w:sz w:val="21"/>
              </w:rPr>
            </w:pPr>
            <w:r>
              <w:rPr>
                <w:rFonts w:hint="eastAsia"/>
                <w:sz w:val="21"/>
              </w:rPr>
              <w:t>こと。</w:t>
            </w:r>
          </w:p>
          <w:p w:rsidR="00AF3980" w:rsidRDefault="00AF3980" w:rsidP="0066407F">
            <w:pPr>
              <w:rPr>
                <w:sz w:val="21"/>
              </w:rPr>
            </w:pPr>
          </w:p>
          <w:p w:rsidR="00AF3980" w:rsidRPr="005A33F1" w:rsidRDefault="00AF3980" w:rsidP="0066407F">
            <w:pPr>
              <w:ind w:firstLineChars="100" w:firstLine="197"/>
              <w:rPr>
                <w:sz w:val="21"/>
              </w:rPr>
            </w:pPr>
            <w:r>
              <w:rPr>
                <w:rFonts w:hint="eastAsia"/>
                <w:sz w:val="21"/>
              </w:rPr>
              <w:t>重量金庫の目安は50kg</w:t>
            </w:r>
            <w:r w:rsidR="007F173A">
              <w:rPr>
                <w:rFonts w:hint="eastAsia"/>
                <w:sz w:val="21"/>
              </w:rPr>
              <w:t>以上</w:t>
            </w:r>
            <w:r>
              <w:rPr>
                <w:rFonts w:hint="eastAsia"/>
                <w:sz w:val="21"/>
              </w:rPr>
              <w:t>であること。</w:t>
            </w:r>
          </w:p>
        </w:tc>
      </w:tr>
      <w:tr w:rsidR="00AF3980" w:rsidRPr="005A33F1" w:rsidTr="0066407F">
        <w:trPr>
          <w:trHeight w:val="173"/>
        </w:trPr>
        <w:tc>
          <w:tcPr>
            <w:tcW w:w="14029" w:type="dxa"/>
            <w:gridSpan w:val="6"/>
          </w:tcPr>
          <w:p w:rsidR="00AF3980" w:rsidRDefault="00AF3980" w:rsidP="0066407F">
            <w:pPr>
              <w:ind w:left="267" w:hangingChars="100" w:hanging="267"/>
              <w:rPr>
                <w:sz w:val="21"/>
              </w:rPr>
            </w:pPr>
            <w:r w:rsidRPr="00CF0792">
              <w:rPr>
                <w:rFonts w:hint="eastAsia"/>
                <w:sz w:val="28"/>
              </w:rPr>
              <w:t>要件</w:t>
            </w:r>
          </w:p>
        </w:tc>
      </w:tr>
      <w:tr w:rsidR="00AF3980" w:rsidRPr="005A33F1" w:rsidTr="0066407F">
        <w:trPr>
          <w:trHeight w:val="195"/>
        </w:trPr>
        <w:tc>
          <w:tcPr>
            <w:tcW w:w="689" w:type="dxa"/>
          </w:tcPr>
          <w:p w:rsidR="00AF3980" w:rsidRDefault="00AF3980" w:rsidP="0066407F">
            <w:pPr>
              <w:rPr>
                <w:sz w:val="21"/>
              </w:rPr>
            </w:pPr>
            <w:r>
              <w:rPr>
                <w:sz w:val="21"/>
              </w:rPr>
              <w:t>規則</w:t>
            </w:r>
          </w:p>
          <w:p w:rsidR="00AF3980" w:rsidRDefault="00AF3980" w:rsidP="0066407F">
            <w:pPr>
              <w:rPr>
                <w:sz w:val="21"/>
              </w:rPr>
            </w:pPr>
          </w:p>
          <w:p w:rsidR="00AF3980" w:rsidRDefault="00AF3980" w:rsidP="0066407F">
            <w:pPr>
              <w:rPr>
                <w:sz w:val="21"/>
              </w:rPr>
            </w:pPr>
          </w:p>
          <w:p w:rsidR="00AF3980" w:rsidRDefault="00AF3980" w:rsidP="0066407F">
            <w:pPr>
              <w:rPr>
                <w:sz w:val="21"/>
              </w:rPr>
            </w:pPr>
          </w:p>
          <w:p w:rsidR="00AF3980" w:rsidRDefault="00AF3980" w:rsidP="0066407F">
            <w:pPr>
              <w:rPr>
                <w:sz w:val="21"/>
              </w:rPr>
            </w:pPr>
          </w:p>
          <w:p w:rsidR="00AF3980" w:rsidRDefault="00AF3980" w:rsidP="0066407F">
            <w:pPr>
              <w:rPr>
                <w:sz w:val="21"/>
              </w:rPr>
            </w:pPr>
          </w:p>
          <w:p w:rsidR="00AF3980" w:rsidRDefault="00AF3980" w:rsidP="0066407F">
            <w:pPr>
              <w:rPr>
                <w:sz w:val="21"/>
              </w:rPr>
            </w:pPr>
          </w:p>
          <w:p w:rsidR="00AF3980" w:rsidRDefault="00AF3980" w:rsidP="0066407F">
            <w:pPr>
              <w:rPr>
                <w:sz w:val="21"/>
              </w:rPr>
            </w:pPr>
          </w:p>
          <w:p w:rsidR="00AF3980" w:rsidRDefault="00AF3980" w:rsidP="0066407F">
            <w:pPr>
              <w:rPr>
                <w:sz w:val="21"/>
              </w:rPr>
            </w:pPr>
          </w:p>
          <w:p w:rsidR="00AF3980" w:rsidRDefault="00AF3980" w:rsidP="0066407F">
            <w:pPr>
              <w:rPr>
                <w:sz w:val="21"/>
              </w:rPr>
            </w:pPr>
          </w:p>
          <w:p w:rsidR="00AF3980" w:rsidRDefault="00AF3980" w:rsidP="0066407F">
            <w:pPr>
              <w:rPr>
                <w:sz w:val="21"/>
              </w:rPr>
            </w:pPr>
          </w:p>
          <w:p w:rsidR="00AF3980" w:rsidRDefault="00AF3980" w:rsidP="0066407F">
            <w:pPr>
              <w:rPr>
                <w:sz w:val="21"/>
              </w:rPr>
            </w:pPr>
          </w:p>
          <w:p w:rsidR="00AF3980" w:rsidRDefault="00AF3980" w:rsidP="0066407F">
            <w:pPr>
              <w:rPr>
                <w:sz w:val="21"/>
              </w:rPr>
            </w:pPr>
          </w:p>
          <w:p w:rsidR="00AF3980" w:rsidRDefault="00AF3980" w:rsidP="0066407F">
            <w:pPr>
              <w:rPr>
                <w:sz w:val="21"/>
              </w:rPr>
            </w:pPr>
          </w:p>
          <w:p w:rsidR="00AF3980" w:rsidRDefault="00AF3980" w:rsidP="0066407F">
            <w:pPr>
              <w:rPr>
                <w:sz w:val="21"/>
              </w:rPr>
            </w:pPr>
          </w:p>
          <w:p w:rsidR="00AF3980" w:rsidRDefault="00AF3980" w:rsidP="0066407F">
            <w:pPr>
              <w:rPr>
                <w:sz w:val="21"/>
              </w:rPr>
            </w:pPr>
            <w:r>
              <w:rPr>
                <w:rFonts w:hint="eastAsia"/>
                <w:sz w:val="21"/>
              </w:rPr>
              <w:t>法</w:t>
            </w:r>
          </w:p>
          <w:p w:rsidR="00AF3980" w:rsidRDefault="00AF3980" w:rsidP="0066407F">
            <w:pPr>
              <w:rPr>
                <w:sz w:val="21"/>
              </w:rPr>
            </w:pPr>
          </w:p>
          <w:p w:rsidR="00AF3980" w:rsidRDefault="00AF3980" w:rsidP="0066407F">
            <w:pPr>
              <w:rPr>
                <w:sz w:val="21"/>
              </w:rPr>
            </w:pPr>
          </w:p>
          <w:p w:rsidR="00AF3980" w:rsidRDefault="00AF3980" w:rsidP="0066407F">
            <w:pPr>
              <w:rPr>
                <w:sz w:val="21"/>
              </w:rPr>
            </w:pPr>
          </w:p>
          <w:p w:rsidR="00AF3980" w:rsidRDefault="00AF3980" w:rsidP="0066407F">
            <w:pPr>
              <w:rPr>
                <w:sz w:val="21"/>
              </w:rPr>
            </w:pPr>
          </w:p>
          <w:p w:rsidR="00AF3980" w:rsidRDefault="00AF3980" w:rsidP="0066407F">
            <w:pPr>
              <w:rPr>
                <w:sz w:val="21"/>
              </w:rPr>
            </w:pPr>
          </w:p>
          <w:p w:rsidR="00AF3980" w:rsidRDefault="00AF3980" w:rsidP="0066407F">
            <w:pPr>
              <w:rPr>
                <w:sz w:val="21"/>
              </w:rPr>
            </w:pPr>
          </w:p>
          <w:p w:rsidR="00AF3980" w:rsidRDefault="00AF3980" w:rsidP="0066407F">
            <w:pPr>
              <w:rPr>
                <w:sz w:val="21"/>
              </w:rPr>
            </w:pPr>
          </w:p>
          <w:p w:rsidR="00AF3980" w:rsidRDefault="00AF3980" w:rsidP="0066407F">
            <w:pPr>
              <w:rPr>
                <w:sz w:val="21"/>
              </w:rPr>
            </w:pPr>
          </w:p>
        </w:tc>
        <w:tc>
          <w:tcPr>
            <w:tcW w:w="562" w:type="dxa"/>
          </w:tcPr>
          <w:p w:rsidR="00AF3980" w:rsidRDefault="00AF3980" w:rsidP="0066407F">
            <w:pPr>
              <w:rPr>
                <w:sz w:val="21"/>
              </w:rPr>
            </w:pPr>
            <w:r>
              <w:rPr>
                <w:sz w:val="21"/>
              </w:rPr>
              <w:lastRenderedPageBreak/>
              <w:t>１</w:t>
            </w:r>
          </w:p>
          <w:p w:rsidR="00AF3980" w:rsidRDefault="00AF3980" w:rsidP="0066407F">
            <w:pPr>
              <w:rPr>
                <w:sz w:val="21"/>
              </w:rPr>
            </w:pPr>
          </w:p>
          <w:p w:rsidR="00AF3980" w:rsidRDefault="00AF3980" w:rsidP="0066407F">
            <w:pPr>
              <w:rPr>
                <w:sz w:val="21"/>
              </w:rPr>
            </w:pPr>
          </w:p>
          <w:p w:rsidR="00AF3980" w:rsidRDefault="00AF3980" w:rsidP="0066407F">
            <w:pPr>
              <w:rPr>
                <w:sz w:val="21"/>
              </w:rPr>
            </w:pPr>
          </w:p>
          <w:p w:rsidR="00AF3980" w:rsidRDefault="00AF3980" w:rsidP="0066407F">
            <w:pPr>
              <w:rPr>
                <w:sz w:val="21"/>
              </w:rPr>
            </w:pPr>
          </w:p>
          <w:p w:rsidR="00AF3980" w:rsidRDefault="00AF3980" w:rsidP="0066407F">
            <w:pPr>
              <w:rPr>
                <w:sz w:val="21"/>
              </w:rPr>
            </w:pPr>
          </w:p>
          <w:p w:rsidR="00AF3980" w:rsidRDefault="00AF3980" w:rsidP="0066407F">
            <w:pPr>
              <w:rPr>
                <w:sz w:val="21"/>
              </w:rPr>
            </w:pPr>
          </w:p>
          <w:p w:rsidR="00AF3980" w:rsidRDefault="00AF3980" w:rsidP="0066407F">
            <w:pPr>
              <w:rPr>
                <w:sz w:val="21"/>
              </w:rPr>
            </w:pPr>
          </w:p>
          <w:p w:rsidR="00AF3980" w:rsidRDefault="00AF3980" w:rsidP="0066407F">
            <w:pPr>
              <w:rPr>
                <w:sz w:val="21"/>
              </w:rPr>
            </w:pPr>
          </w:p>
          <w:p w:rsidR="00AF3980" w:rsidRDefault="00AF3980" w:rsidP="0066407F">
            <w:pPr>
              <w:rPr>
                <w:sz w:val="21"/>
              </w:rPr>
            </w:pPr>
          </w:p>
          <w:p w:rsidR="00AF3980" w:rsidRDefault="00AF3980" w:rsidP="0066407F">
            <w:pPr>
              <w:rPr>
                <w:sz w:val="21"/>
              </w:rPr>
            </w:pPr>
          </w:p>
          <w:p w:rsidR="00AF3980" w:rsidRDefault="00AF3980" w:rsidP="0066407F">
            <w:pPr>
              <w:rPr>
                <w:sz w:val="21"/>
              </w:rPr>
            </w:pPr>
          </w:p>
          <w:p w:rsidR="00AF3980" w:rsidRDefault="00AF3980" w:rsidP="0066407F">
            <w:pPr>
              <w:rPr>
                <w:sz w:val="21"/>
              </w:rPr>
            </w:pPr>
          </w:p>
          <w:p w:rsidR="00AF3980" w:rsidRDefault="00AF3980" w:rsidP="0066407F">
            <w:pPr>
              <w:rPr>
                <w:sz w:val="21"/>
              </w:rPr>
            </w:pPr>
          </w:p>
          <w:p w:rsidR="00AF3980" w:rsidRDefault="00AF3980" w:rsidP="0066407F">
            <w:pPr>
              <w:rPr>
                <w:sz w:val="21"/>
              </w:rPr>
            </w:pPr>
          </w:p>
          <w:p w:rsidR="00AF3980" w:rsidRDefault="00AF3980" w:rsidP="0066407F">
            <w:pPr>
              <w:rPr>
                <w:sz w:val="21"/>
              </w:rPr>
            </w:pPr>
            <w:r>
              <w:rPr>
                <w:rFonts w:hint="eastAsia"/>
                <w:sz w:val="21"/>
              </w:rPr>
              <w:t>４</w:t>
            </w:r>
          </w:p>
          <w:p w:rsidR="00AF3980" w:rsidRDefault="00AF3980" w:rsidP="0066407F">
            <w:pPr>
              <w:rPr>
                <w:sz w:val="21"/>
              </w:rPr>
            </w:pPr>
          </w:p>
        </w:tc>
        <w:tc>
          <w:tcPr>
            <w:tcW w:w="562" w:type="dxa"/>
          </w:tcPr>
          <w:p w:rsidR="00AF3980" w:rsidRDefault="00AF3980" w:rsidP="0066407F">
            <w:pPr>
              <w:rPr>
                <w:sz w:val="21"/>
              </w:rPr>
            </w:pPr>
          </w:p>
          <w:p w:rsidR="00AF3980" w:rsidRDefault="00AF3980" w:rsidP="0066407F">
            <w:pPr>
              <w:rPr>
                <w:sz w:val="21"/>
              </w:rPr>
            </w:pPr>
          </w:p>
          <w:p w:rsidR="00AF3980" w:rsidRDefault="00AF3980" w:rsidP="0066407F">
            <w:pPr>
              <w:rPr>
                <w:sz w:val="21"/>
              </w:rPr>
            </w:pPr>
          </w:p>
          <w:p w:rsidR="00AF3980" w:rsidRDefault="00AF3980" w:rsidP="0066407F">
            <w:pPr>
              <w:rPr>
                <w:sz w:val="21"/>
              </w:rPr>
            </w:pPr>
          </w:p>
          <w:p w:rsidR="00AF3980" w:rsidRDefault="00AF3980" w:rsidP="0066407F">
            <w:pPr>
              <w:rPr>
                <w:sz w:val="21"/>
              </w:rPr>
            </w:pPr>
          </w:p>
          <w:p w:rsidR="00AF3980" w:rsidRDefault="00AF3980" w:rsidP="0066407F">
            <w:pPr>
              <w:rPr>
                <w:sz w:val="21"/>
              </w:rPr>
            </w:pPr>
          </w:p>
          <w:p w:rsidR="00AF3980" w:rsidRDefault="00AF3980" w:rsidP="0066407F">
            <w:pPr>
              <w:rPr>
                <w:sz w:val="21"/>
              </w:rPr>
            </w:pPr>
          </w:p>
          <w:p w:rsidR="00AF3980" w:rsidRDefault="00AF3980" w:rsidP="0066407F">
            <w:pPr>
              <w:rPr>
                <w:sz w:val="21"/>
              </w:rPr>
            </w:pPr>
          </w:p>
          <w:p w:rsidR="00AF3980" w:rsidRDefault="00AF3980" w:rsidP="0066407F">
            <w:pPr>
              <w:rPr>
                <w:sz w:val="21"/>
              </w:rPr>
            </w:pPr>
          </w:p>
          <w:p w:rsidR="00AF3980" w:rsidRDefault="00AF3980" w:rsidP="0066407F">
            <w:pPr>
              <w:rPr>
                <w:sz w:val="21"/>
              </w:rPr>
            </w:pPr>
          </w:p>
          <w:p w:rsidR="00AF3980" w:rsidRDefault="00AF3980" w:rsidP="0066407F">
            <w:pPr>
              <w:rPr>
                <w:sz w:val="21"/>
              </w:rPr>
            </w:pPr>
          </w:p>
          <w:p w:rsidR="00AF3980" w:rsidRDefault="00AF3980" w:rsidP="0066407F">
            <w:pPr>
              <w:rPr>
                <w:sz w:val="21"/>
              </w:rPr>
            </w:pPr>
          </w:p>
          <w:p w:rsidR="00AF3980" w:rsidRDefault="00AF3980" w:rsidP="0066407F">
            <w:pPr>
              <w:rPr>
                <w:sz w:val="21"/>
              </w:rPr>
            </w:pPr>
          </w:p>
          <w:p w:rsidR="00AF3980" w:rsidRDefault="00AF3980" w:rsidP="0066407F">
            <w:pPr>
              <w:rPr>
                <w:sz w:val="21"/>
              </w:rPr>
            </w:pPr>
          </w:p>
          <w:p w:rsidR="00AF3980" w:rsidRDefault="00AF3980" w:rsidP="0066407F">
            <w:pPr>
              <w:rPr>
                <w:sz w:val="21"/>
              </w:rPr>
            </w:pPr>
          </w:p>
          <w:p w:rsidR="00AF3980" w:rsidRDefault="00AF3980" w:rsidP="0066407F">
            <w:pPr>
              <w:rPr>
                <w:sz w:val="21"/>
              </w:rPr>
            </w:pPr>
            <w:r>
              <w:rPr>
                <w:rFonts w:hint="eastAsia"/>
                <w:sz w:val="21"/>
              </w:rPr>
              <w:t>２</w:t>
            </w:r>
          </w:p>
          <w:p w:rsidR="00AF3980" w:rsidRDefault="00AF3980" w:rsidP="0066407F">
            <w:pPr>
              <w:rPr>
                <w:sz w:val="21"/>
              </w:rPr>
            </w:pPr>
          </w:p>
        </w:tc>
        <w:tc>
          <w:tcPr>
            <w:tcW w:w="4278" w:type="dxa"/>
          </w:tcPr>
          <w:p w:rsidR="00AF3980" w:rsidRDefault="00AF3980" w:rsidP="0066407F">
            <w:pPr>
              <w:ind w:firstLineChars="100" w:firstLine="197"/>
              <w:rPr>
                <w:rFonts w:asciiTheme="majorEastAsia" w:eastAsiaTheme="majorEastAsia" w:hAnsiTheme="majorEastAsia"/>
                <w:sz w:val="21"/>
              </w:rPr>
            </w:pPr>
            <w:r>
              <w:rPr>
                <w:rFonts w:asciiTheme="majorEastAsia" w:eastAsiaTheme="majorEastAsia" w:hAnsiTheme="majorEastAsia" w:hint="eastAsia"/>
                <w:sz w:val="21"/>
              </w:rPr>
              <w:lastRenderedPageBreak/>
              <w:t>覚醒剤研究者にあっては、医学、薬学、化学、応用化学その他学術研究又は試験検査の業務に従事する者であって、覚醒剤の使用が特に必要と認められるものであること。</w:t>
            </w:r>
          </w:p>
          <w:p w:rsidR="00AF3980" w:rsidRDefault="00AF3980" w:rsidP="0066407F">
            <w:pPr>
              <w:ind w:firstLineChars="100" w:firstLine="197"/>
              <w:rPr>
                <w:rFonts w:asciiTheme="majorEastAsia" w:eastAsiaTheme="majorEastAsia" w:hAnsiTheme="majorEastAsia"/>
                <w:sz w:val="21"/>
              </w:rPr>
            </w:pPr>
            <w:r>
              <w:rPr>
                <w:rFonts w:asciiTheme="majorEastAsia" w:eastAsiaTheme="majorEastAsia" w:hAnsiTheme="majorEastAsia" w:hint="eastAsia"/>
                <w:sz w:val="21"/>
              </w:rPr>
              <w:t xml:space="preserve">　</w:t>
            </w:r>
          </w:p>
          <w:p w:rsidR="00AF3980" w:rsidRDefault="00AF3980" w:rsidP="0066407F">
            <w:pPr>
              <w:ind w:firstLineChars="100" w:firstLine="197"/>
              <w:rPr>
                <w:rFonts w:asciiTheme="majorEastAsia" w:eastAsiaTheme="majorEastAsia" w:hAnsiTheme="majorEastAsia"/>
                <w:sz w:val="21"/>
              </w:rPr>
            </w:pPr>
          </w:p>
          <w:p w:rsidR="00AF3980" w:rsidRDefault="00AF3980" w:rsidP="0066407F">
            <w:pPr>
              <w:ind w:firstLineChars="100" w:firstLine="197"/>
              <w:rPr>
                <w:rFonts w:asciiTheme="majorEastAsia" w:eastAsiaTheme="majorEastAsia" w:hAnsiTheme="majorEastAsia"/>
                <w:sz w:val="21"/>
              </w:rPr>
            </w:pPr>
          </w:p>
          <w:p w:rsidR="00AF3980" w:rsidRDefault="00AF3980" w:rsidP="0066407F">
            <w:pPr>
              <w:ind w:firstLineChars="100" w:firstLine="197"/>
              <w:rPr>
                <w:rFonts w:asciiTheme="majorEastAsia" w:eastAsiaTheme="majorEastAsia" w:hAnsiTheme="majorEastAsia"/>
                <w:sz w:val="21"/>
              </w:rPr>
            </w:pPr>
          </w:p>
          <w:p w:rsidR="00AF3980" w:rsidRDefault="00AF3980" w:rsidP="0066407F">
            <w:pPr>
              <w:ind w:firstLineChars="100" w:firstLine="197"/>
              <w:rPr>
                <w:rFonts w:asciiTheme="majorEastAsia" w:eastAsiaTheme="majorEastAsia" w:hAnsiTheme="majorEastAsia"/>
                <w:sz w:val="21"/>
              </w:rPr>
            </w:pPr>
          </w:p>
          <w:p w:rsidR="00AF3980" w:rsidRDefault="00AF3980" w:rsidP="0066407F">
            <w:pPr>
              <w:ind w:firstLineChars="100" w:firstLine="197"/>
              <w:rPr>
                <w:rFonts w:asciiTheme="majorEastAsia" w:eastAsiaTheme="majorEastAsia" w:hAnsiTheme="majorEastAsia"/>
                <w:sz w:val="21"/>
              </w:rPr>
            </w:pPr>
          </w:p>
          <w:p w:rsidR="00AF3980" w:rsidRDefault="00AF3980" w:rsidP="0066407F">
            <w:pPr>
              <w:ind w:firstLineChars="100" w:firstLine="197"/>
              <w:rPr>
                <w:rFonts w:asciiTheme="majorEastAsia" w:eastAsiaTheme="majorEastAsia" w:hAnsiTheme="majorEastAsia"/>
                <w:sz w:val="21"/>
              </w:rPr>
            </w:pPr>
          </w:p>
          <w:p w:rsidR="00AF3980" w:rsidRDefault="00AF3980" w:rsidP="0066407F">
            <w:pPr>
              <w:ind w:firstLineChars="100" w:firstLine="197"/>
              <w:rPr>
                <w:rFonts w:asciiTheme="majorEastAsia" w:eastAsiaTheme="majorEastAsia" w:hAnsiTheme="majorEastAsia"/>
                <w:sz w:val="21"/>
              </w:rPr>
            </w:pPr>
          </w:p>
          <w:p w:rsidR="00AF3980" w:rsidRDefault="00AF3980" w:rsidP="0066407F">
            <w:pPr>
              <w:ind w:firstLineChars="100" w:firstLine="197"/>
              <w:rPr>
                <w:rFonts w:asciiTheme="majorEastAsia" w:eastAsiaTheme="majorEastAsia" w:hAnsiTheme="majorEastAsia"/>
                <w:sz w:val="21"/>
              </w:rPr>
            </w:pPr>
          </w:p>
          <w:p w:rsidR="00AF3980" w:rsidRDefault="00AF3980" w:rsidP="0066407F">
            <w:pPr>
              <w:ind w:firstLineChars="100" w:firstLine="197"/>
              <w:rPr>
                <w:rFonts w:asciiTheme="majorEastAsia" w:eastAsiaTheme="majorEastAsia" w:hAnsiTheme="majorEastAsia"/>
                <w:sz w:val="21"/>
              </w:rPr>
            </w:pPr>
          </w:p>
          <w:p w:rsidR="00AF3980" w:rsidRDefault="00AF3980" w:rsidP="0066407F">
            <w:pPr>
              <w:ind w:firstLineChars="100" w:firstLine="197"/>
              <w:rPr>
                <w:rFonts w:asciiTheme="majorEastAsia" w:eastAsiaTheme="majorEastAsia" w:hAnsiTheme="majorEastAsia"/>
                <w:sz w:val="21"/>
              </w:rPr>
            </w:pPr>
          </w:p>
          <w:p w:rsidR="00AF3980" w:rsidRDefault="00AF3980" w:rsidP="0066407F">
            <w:pPr>
              <w:ind w:firstLineChars="100" w:firstLine="197"/>
              <w:rPr>
                <w:rFonts w:asciiTheme="majorEastAsia" w:eastAsiaTheme="majorEastAsia" w:hAnsiTheme="majorEastAsia"/>
                <w:sz w:val="21"/>
              </w:rPr>
            </w:pPr>
            <w:r>
              <w:rPr>
                <w:rFonts w:asciiTheme="majorEastAsia" w:eastAsiaTheme="majorEastAsia" w:hAnsiTheme="majorEastAsia" w:hint="eastAsia"/>
                <w:sz w:val="21"/>
              </w:rPr>
              <w:t>覚醒剤研究者の指定を受けようとする者は、研究所ごとに、その所在地の都道府県知事に申請書を出さなければならない。</w:t>
            </w:r>
          </w:p>
        </w:tc>
        <w:tc>
          <w:tcPr>
            <w:tcW w:w="3969" w:type="dxa"/>
          </w:tcPr>
          <w:p w:rsidR="00AF3980" w:rsidRDefault="00AF3980" w:rsidP="0066407F">
            <w:pPr>
              <w:ind w:firstLineChars="100" w:firstLine="197"/>
              <w:rPr>
                <w:sz w:val="21"/>
              </w:rPr>
            </w:pPr>
            <w:r>
              <w:rPr>
                <w:rFonts w:hint="eastAsia"/>
                <w:sz w:val="21"/>
              </w:rPr>
              <w:lastRenderedPageBreak/>
              <w:t>覚醒剤研究者の指定を与える要件は次のとおりとする。</w:t>
            </w:r>
          </w:p>
          <w:p w:rsidR="00AF3980" w:rsidRDefault="00AF3980" w:rsidP="0066407F">
            <w:pPr>
              <w:rPr>
                <w:sz w:val="21"/>
              </w:rPr>
            </w:pPr>
            <w:r>
              <w:rPr>
                <w:rFonts w:hint="eastAsia"/>
                <w:sz w:val="21"/>
              </w:rPr>
              <w:t xml:space="preserve">１　個人の趣向を満たすために覚醒剤の吸　　　</w:t>
            </w:r>
          </w:p>
          <w:p w:rsidR="00AF3980" w:rsidRDefault="00AF3980" w:rsidP="0066407F">
            <w:pPr>
              <w:rPr>
                <w:sz w:val="21"/>
              </w:rPr>
            </w:pPr>
            <w:r>
              <w:rPr>
                <w:rFonts w:hint="eastAsia"/>
                <w:sz w:val="21"/>
              </w:rPr>
              <w:t xml:space="preserve">　食等をしない者</w:t>
            </w:r>
          </w:p>
          <w:p w:rsidR="00AF3980" w:rsidRPr="00FE231C" w:rsidRDefault="00AF3980" w:rsidP="0066407F">
            <w:pPr>
              <w:ind w:left="197" w:hangingChars="100" w:hanging="197"/>
              <w:rPr>
                <w:sz w:val="21"/>
              </w:rPr>
            </w:pPr>
            <w:r w:rsidRPr="00FE231C">
              <w:rPr>
                <w:rFonts w:hint="eastAsia"/>
                <w:sz w:val="21"/>
              </w:rPr>
              <w:t>２</w:t>
            </w:r>
            <w:r>
              <w:rPr>
                <w:rFonts w:hint="eastAsia"/>
                <w:sz w:val="21"/>
              </w:rPr>
              <w:t xml:space="preserve">　</w:t>
            </w:r>
            <w:r w:rsidRPr="00FE231C">
              <w:rPr>
                <w:rFonts w:hint="eastAsia"/>
                <w:sz w:val="21"/>
              </w:rPr>
              <w:t>公的機関、大学の研究室、医薬品研究（製薬会社等）又は試験検査業務を行う法人の研究室又は医療機関の研究室に勤務し業務上覚醒剤（覚醒剤原料を含む）</w:t>
            </w:r>
            <w:r w:rsidRPr="00FE231C">
              <w:rPr>
                <w:rFonts w:hint="eastAsia"/>
                <w:sz w:val="21"/>
              </w:rPr>
              <w:lastRenderedPageBreak/>
              <w:t>を取扱うことを必要とする者</w:t>
            </w:r>
          </w:p>
          <w:p w:rsidR="00AF3980" w:rsidRDefault="00AF3980" w:rsidP="0066407F">
            <w:pPr>
              <w:ind w:left="197" w:hangingChars="100" w:hanging="197"/>
              <w:rPr>
                <w:sz w:val="21"/>
              </w:rPr>
            </w:pPr>
            <w:r w:rsidRPr="00FE231C">
              <w:rPr>
                <w:rFonts w:hint="eastAsia"/>
                <w:sz w:val="21"/>
              </w:rPr>
              <w:t>３</w:t>
            </w:r>
            <w:r>
              <w:rPr>
                <w:rFonts w:hint="eastAsia"/>
                <w:sz w:val="21"/>
              </w:rPr>
              <w:t xml:space="preserve">　</w:t>
            </w:r>
            <w:r w:rsidRPr="00FE231C">
              <w:rPr>
                <w:rFonts w:hint="eastAsia"/>
                <w:sz w:val="21"/>
              </w:rPr>
              <w:t>医学、薬学、化学等に関する学科を卒業し、学術研究又は試験検査の業務に従事する者であって、かつ研究目的が妥当であり、覚醒剤（覚醒剤原料を含む）の使用が特に必要と認められる者</w:t>
            </w:r>
          </w:p>
          <w:p w:rsidR="00AF3980" w:rsidRDefault="00AF3980" w:rsidP="0066407F">
            <w:pPr>
              <w:rPr>
                <w:sz w:val="21"/>
              </w:rPr>
            </w:pPr>
          </w:p>
          <w:p w:rsidR="00AF3980" w:rsidRDefault="00AF3980" w:rsidP="0066407F">
            <w:pPr>
              <w:rPr>
                <w:sz w:val="21"/>
              </w:rPr>
            </w:pPr>
            <w:r>
              <w:rPr>
                <w:rFonts w:hint="eastAsia"/>
                <w:sz w:val="21"/>
              </w:rPr>
              <w:t xml:space="preserve">　以下の書類を提出すること。</w:t>
            </w:r>
          </w:p>
          <w:p w:rsidR="00AF3980" w:rsidRDefault="00AF3980" w:rsidP="0066407F">
            <w:pPr>
              <w:rPr>
                <w:sz w:val="21"/>
              </w:rPr>
            </w:pPr>
            <w:r>
              <w:rPr>
                <w:rFonts w:hint="eastAsia"/>
                <w:sz w:val="21"/>
              </w:rPr>
              <w:t>１　覚醒剤研究者指定申請書</w:t>
            </w:r>
          </w:p>
          <w:p w:rsidR="00AF3980" w:rsidRDefault="00AF3980" w:rsidP="0066407F">
            <w:pPr>
              <w:ind w:left="197" w:hangingChars="100" w:hanging="197"/>
              <w:rPr>
                <w:sz w:val="21"/>
              </w:rPr>
            </w:pPr>
            <w:r>
              <w:rPr>
                <w:rFonts w:hint="eastAsia"/>
                <w:sz w:val="21"/>
              </w:rPr>
              <w:t>２　申請者の履歴書（生年月日、高校又は大学以上の学歴及び職歴が記載されたもの）</w:t>
            </w:r>
          </w:p>
          <w:p w:rsidR="00AF3980" w:rsidRDefault="00AF3980" w:rsidP="0066407F">
            <w:pPr>
              <w:ind w:left="197" w:hangingChars="100" w:hanging="197"/>
              <w:rPr>
                <w:sz w:val="21"/>
              </w:rPr>
            </w:pPr>
            <w:r>
              <w:rPr>
                <w:rFonts w:hint="eastAsia"/>
                <w:sz w:val="21"/>
              </w:rPr>
              <w:t>３　研究計画書（研究者の氏名、研究目的、研究方法、使用する覚醒剤（覚醒剤原料を含む）・月間使用量及び研究期間が具体的に記載されたもの）</w:t>
            </w:r>
          </w:p>
          <w:p w:rsidR="00AF3980" w:rsidRDefault="00AF3980" w:rsidP="0066407F">
            <w:pPr>
              <w:ind w:left="197" w:hangingChars="100" w:hanging="197"/>
              <w:rPr>
                <w:sz w:val="21"/>
              </w:rPr>
            </w:pPr>
            <w:r>
              <w:rPr>
                <w:rFonts w:hint="eastAsia"/>
                <w:sz w:val="21"/>
              </w:rPr>
              <w:t>４　研究所開設者又は部門長等の研究業務同意書又は命令書</w:t>
            </w:r>
          </w:p>
          <w:p w:rsidR="00AF3980" w:rsidRDefault="00AF3980" w:rsidP="0066407F">
            <w:pPr>
              <w:ind w:left="197" w:hangingChars="100" w:hanging="197"/>
              <w:rPr>
                <w:sz w:val="21"/>
              </w:rPr>
            </w:pPr>
            <w:r>
              <w:rPr>
                <w:rFonts w:hint="eastAsia"/>
                <w:sz w:val="21"/>
              </w:rPr>
              <w:t>５　研究所のある建物の平面図</w:t>
            </w:r>
          </w:p>
          <w:p w:rsidR="00AF3980" w:rsidRDefault="00AF3980" w:rsidP="0066407F">
            <w:pPr>
              <w:ind w:left="197" w:hangingChars="100" w:hanging="197"/>
              <w:rPr>
                <w:sz w:val="21"/>
              </w:rPr>
            </w:pPr>
            <w:r>
              <w:rPr>
                <w:rFonts w:hint="eastAsia"/>
                <w:sz w:val="21"/>
              </w:rPr>
              <w:t>６　研究所内の詳細図（</w:t>
            </w:r>
            <w:r w:rsidR="007F173A">
              <w:rPr>
                <w:rFonts w:hint="eastAsia"/>
                <w:sz w:val="21"/>
              </w:rPr>
              <w:t>研究場所及び</w:t>
            </w:r>
            <w:r>
              <w:rPr>
                <w:rFonts w:hint="eastAsia"/>
                <w:sz w:val="21"/>
              </w:rPr>
              <w:t>保管庫の設置場所を明記）</w:t>
            </w:r>
          </w:p>
          <w:p w:rsidR="00AF3980" w:rsidRPr="00F50A1B" w:rsidRDefault="00AF3980" w:rsidP="0066407F">
            <w:pPr>
              <w:ind w:left="197" w:hangingChars="100" w:hanging="197"/>
              <w:rPr>
                <w:sz w:val="21"/>
              </w:rPr>
            </w:pPr>
            <w:r>
              <w:rPr>
                <w:rFonts w:hint="eastAsia"/>
                <w:sz w:val="21"/>
              </w:rPr>
              <w:t>７　保管庫の立体図等（寸法、材質、施錠、固定</w:t>
            </w:r>
            <w:r w:rsidR="007F173A">
              <w:rPr>
                <w:rFonts w:hint="eastAsia"/>
                <w:sz w:val="21"/>
              </w:rPr>
              <w:t>状況</w:t>
            </w:r>
            <w:r>
              <w:rPr>
                <w:rFonts w:hint="eastAsia"/>
                <w:sz w:val="21"/>
              </w:rPr>
              <w:t>、重量等が確認できるもの）</w:t>
            </w:r>
          </w:p>
        </w:tc>
        <w:tc>
          <w:tcPr>
            <w:tcW w:w="3969" w:type="dxa"/>
          </w:tcPr>
          <w:p w:rsidR="00AF3980" w:rsidRDefault="00AF3980" w:rsidP="0066407F">
            <w:pPr>
              <w:ind w:left="197" w:hangingChars="100" w:hanging="197"/>
              <w:rPr>
                <w:sz w:val="21"/>
              </w:rPr>
            </w:pPr>
          </w:p>
        </w:tc>
      </w:tr>
    </w:tbl>
    <w:p w:rsidR="00AF3980" w:rsidRPr="009046BA" w:rsidRDefault="00AF3980" w:rsidP="00AF3980">
      <w:pPr>
        <w:rPr>
          <w:sz w:val="21"/>
        </w:rPr>
      </w:pPr>
    </w:p>
    <w:p w:rsidR="00AF3980" w:rsidRDefault="00AF3980" w:rsidP="00AF3980">
      <w:pPr>
        <w:rPr>
          <w:sz w:val="21"/>
        </w:rPr>
      </w:pPr>
    </w:p>
    <w:p w:rsidR="00AF3980" w:rsidRPr="00947F5D" w:rsidRDefault="00AF3980" w:rsidP="00AF3980">
      <w:pPr>
        <w:rPr>
          <w:sz w:val="21"/>
        </w:rPr>
      </w:pPr>
    </w:p>
    <w:p w:rsidR="00AF3980" w:rsidRDefault="00AF3980" w:rsidP="00AF3980">
      <w:pPr>
        <w:rPr>
          <w:sz w:val="21"/>
        </w:rPr>
      </w:pPr>
      <w:r>
        <w:rPr>
          <w:rFonts w:hint="eastAsia"/>
          <w:sz w:val="28"/>
        </w:rPr>
        <w:lastRenderedPageBreak/>
        <w:t>第５　覚醒剤原料取扱者</w:t>
      </w:r>
    </w:p>
    <w:tbl>
      <w:tblPr>
        <w:tblStyle w:val="a3"/>
        <w:tblW w:w="14029" w:type="dxa"/>
        <w:tblLook w:val="04A0" w:firstRow="1" w:lastRow="0" w:firstColumn="1" w:lastColumn="0" w:noHBand="0" w:noVBand="1"/>
      </w:tblPr>
      <w:tblGrid>
        <w:gridCol w:w="689"/>
        <w:gridCol w:w="562"/>
        <w:gridCol w:w="562"/>
        <w:gridCol w:w="4278"/>
        <w:gridCol w:w="3969"/>
        <w:gridCol w:w="3969"/>
      </w:tblGrid>
      <w:tr w:rsidR="00AF3980" w:rsidRPr="005A33F1" w:rsidTr="0066407F">
        <w:trPr>
          <w:tblHeader/>
        </w:trPr>
        <w:tc>
          <w:tcPr>
            <w:tcW w:w="689" w:type="dxa"/>
          </w:tcPr>
          <w:p w:rsidR="00AF3980" w:rsidRPr="005A33F1" w:rsidRDefault="00AF3980" w:rsidP="0066407F">
            <w:pPr>
              <w:rPr>
                <w:sz w:val="21"/>
              </w:rPr>
            </w:pPr>
            <w:r w:rsidRPr="005A33F1">
              <w:rPr>
                <w:rFonts w:hint="eastAsia"/>
                <w:sz w:val="21"/>
              </w:rPr>
              <w:t>種別</w:t>
            </w:r>
          </w:p>
        </w:tc>
        <w:tc>
          <w:tcPr>
            <w:tcW w:w="562" w:type="dxa"/>
          </w:tcPr>
          <w:p w:rsidR="00AF3980" w:rsidRPr="005A33F1" w:rsidRDefault="00AF3980" w:rsidP="0066407F">
            <w:pPr>
              <w:rPr>
                <w:sz w:val="21"/>
              </w:rPr>
            </w:pPr>
            <w:r w:rsidRPr="005A33F1">
              <w:rPr>
                <w:rFonts w:hint="eastAsia"/>
                <w:sz w:val="21"/>
              </w:rPr>
              <w:t>条</w:t>
            </w:r>
          </w:p>
        </w:tc>
        <w:tc>
          <w:tcPr>
            <w:tcW w:w="562" w:type="dxa"/>
          </w:tcPr>
          <w:p w:rsidR="00AF3980" w:rsidRPr="005A33F1" w:rsidRDefault="00AF3980" w:rsidP="0066407F">
            <w:pPr>
              <w:rPr>
                <w:sz w:val="21"/>
              </w:rPr>
            </w:pPr>
            <w:r w:rsidRPr="005A33F1">
              <w:rPr>
                <w:rFonts w:hint="eastAsia"/>
                <w:sz w:val="21"/>
              </w:rPr>
              <w:t>項</w:t>
            </w:r>
          </w:p>
        </w:tc>
        <w:tc>
          <w:tcPr>
            <w:tcW w:w="4278" w:type="dxa"/>
          </w:tcPr>
          <w:p w:rsidR="00AF3980" w:rsidRPr="005A33F1" w:rsidRDefault="00AF3980" w:rsidP="0066407F">
            <w:pPr>
              <w:jc w:val="center"/>
              <w:rPr>
                <w:sz w:val="21"/>
              </w:rPr>
            </w:pPr>
            <w:r w:rsidRPr="005A33F1">
              <w:rPr>
                <w:rFonts w:hint="eastAsia"/>
                <w:sz w:val="21"/>
              </w:rPr>
              <w:t>法令の定め</w:t>
            </w:r>
          </w:p>
        </w:tc>
        <w:tc>
          <w:tcPr>
            <w:tcW w:w="3969" w:type="dxa"/>
          </w:tcPr>
          <w:p w:rsidR="00AF3980" w:rsidRPr="005A33F1" w:rsidRDefault="00AF3980" w:rsidP="0066407F">
            <w:pPr>
              <w:jc w:val="center"/>
              <w:rPr>
                <w:sz w:val="21"/>
              </w:rPr>
            </w:pPr>
            <w:r w:rsidRPr="005A33F1">
              <w:rPr>
                <w:rFonts w:hint="eastAsia"/>
                <w:sz w:val="21"/>
              </w:rPr>
              <w:t>審査基準</w:t>
            </w:r>
          </w:p>
        </w:tc>
        <w:tc>
          <w:tcPr>
            <w:tcW w:w="3969" w:type="dxa"/>
          </w:tcPr>
          <w:p w:rsidR="00AF3980" w:rsidRPr="005A33F1" w:rsidRDefault="00AF3980" w:rsidP="0066407F">
            <w:pPr>
              <w:jc w:val="center"/>
              <w:rPr>
                <w:sz w:val="21"/>
              </w:rPr>
            </w:pPr>
            <w:r>
              <w:rPr>
                <w:rFonts w:hint="eastAsia"/>
                <w:sz w:val="21"/>
              </w:rPr>
              <w:t>指導基準</w:t>
            </w:r>
          </w:p>
        </w:tc>
      </w:tr>
      <w:tr w:rsidR="00AF3980" w:rsidRPr="005A33F1" w:rsidTr="0066407F">
        <w:trPr>
          <w:trHeight w:val="315"/>
        </w:trPr>
        <w:tc>
          <w:tcPr>
            <w:tcW w:w="14029" w:type="dxa"/>
            <w:gridSpan w:val="6"/>
          </w:tcPr>
          <w:p w:rsidR="00AF3980" w:rsidRPr="009F1BDD" w:rsidRDefault="00AF3980" w:rsidP="0066407F">
            <w:pPr>
              <w:ind w:left="267" w:hangingChars="100" w:hanging="267"/>
              <w:rPr>
                <w:sz w:val="28"/>
              </w:rPr>
            </w:pPr>
            <w:r>
              <w:rPr>
                <w:rFonts w:hint="eastAsia"/>
                <w:sz w:val="28"/>
              </w:rPr>
              <w:t>構造設備</w:t>
            </w:r>
          </w:p>
        </w:tc>
      </w:tr>
      <w:tr w:rsidR="00AF3980" w:rsidRPr="005A33F1" w:rsidTr="0066407F">
        <w:trPr>
          <w:trHeight w:val="1595"/>
        </w:trPr>
        <w:tc>
          <w:tcPr>
            <w:tcW w:w="689" w:type="dxa"/>
          </w:tcPr>
          <w:p w:rsidR="00AF3980" w:rsidRDefault="00AF3980" w:rsidP="0066407F">
            <w:pPr>
              <w:rPr>
                <w:sz w:val="21"/>
              </w:rPr>
            </w:pPr>
            <w:r>
              <w:rPr>
                <w:rFonts w:hint="eastAsia"/>
                <w:sz w:val="21"/>
              </w:rPr>
              <w:t>法</w:t>
            </w:r>
          </w:p>
        </w:tc>
        <w:tc>
          <w:tcPr>
            <w:tcW w:w="562" w:type="dxa"/>
          </w:tcPr>
          <w:p w:rsidR="00AF3980" w:rsidRDefault="00AF3980" w:rsidP="0066407F">
            <w:pPr>
              <w:rPr>
                <w:sz w:val="21"/>
              </w:rPr>
            </w:pPr>
            <w:r>
              <w:rPr>
                <w:rFonts w:hint="eastAsia"/>
                <w:sz w:val="21"/>
              </w:rPr>
              <w:t>30の12</w:t>
            </w:r>
          </w:p>
        </w:tc>
        <w:tc>
          <w:tcPr>
            <w:tcW w:w="562" w:type="dxa"/>
          </w:tcPr>
          <w:p w:rsidR="00AF3980" w:rsidRDefault="00AF3980" w:rsidP="0066407F">
            <w:pPr>
              <w:rPr>
                <w:sz w:val="21"/>
              </w:rPr>
            </w:pPr>
            <w:r>
              <w:rPr>
                <w:rFonts w:hint="eastAsia"/>
                <w:sz w:val="21"/>
              </w:rPr>
              <w:t>１</w:t>
            </w:r>
          </w:p>
          <w:p w:rsidR="00AF3980" w:rsidRDefault="00AF3980" w:rsidP="0066407F">
            <w:pPr>
              <w:rPr>
                <w:sz w:val="21"/>
              </w:rPr>
            </w:pPr>
          </w:p>
          <w:p w:rsidR="00AF3980" w:rsidRDefault="00AF3980" w:rsidP="0066407F">
            <w:pPr>
              <w:rPr>
                <w:sz w:val="21"/>
              </w:rPr>
            </w:pPr>
          </w:p>
          <w:p w:rsidR="00AF3980" w:rsidRDefault="00AF3980" w:rsidP="0066407F">
            <w:pPr>
              <w:rPr>
                <w:sz w:val="21"/>
              </w:rPr>
            </w:pPr>
          </w:p>
          <w:p w:rsidR="00AF3980" w:rsidRDefault="00AF3980" w:rsidP="0066407F">
            <w:pPr>
              <w:rPr>
                <w:sz w:val="21"/>
              </w:rPr>
            </w:pPr>
          </w:p>
          <w:p w:rsidR="00AF3980" w:rsidRDefault="00AF3980" w:rsidP="0066407F">
            <w:pPr>
              <w:rPr>
                <w:sz w:val="21"/>
              </w:rPr>
            </w:pPr>
          </w:p>
          <w:p w:rsidR="00AF3980" w:rsidRDefault="00AF3980" w:rsidP="0066407F">
            <w:pPr>
              <w:rPr>
                <w:sz w:val="21"/>
              </w:rPr>
            </w:pPr>
          </w:p>
          <w:p w:rsidR="00AF3980" w:rsidRDefault="00AF3980" w:rsidP="0066407F">
            <w:pPr>
              <w:rPr>
                <w:sz w:val="21"/>
              </w:rPr>
            </w:pPr>
          </w:p>
          <w:p w:rsidR="00AF3980" w:rsidRDefault="00AF3980" w:rsidP="0066407F">
            <w:pPr>
              <w:rPr>
                <w:sz w:val="21"/>
              </w:rPr>
            </w:pPr>
            <w:r>
              <w:rPr>
                <w:rFonts w:hint="eastAsia"/>
                <w:sz w:val="21"/>
              </w:rPr>
              <w:t>２</w:t>
            </w:r>
          </w:p>
        </w:tc>
        <w:tc>
          <w:tcPr>
            <w:tcW w:w="4278" w:type="dxa"/>
          </w:tcPr>
          <w:p w:rsidR="00AF3980" w:rsidRDefault="007F173A" w:rsidP="0066407F">
            <w:pPr>
              <w:ind w:left="1"/>
              <w:rPr>
                <w:rFonts w:asciiTheme="majorEastAsia" w:eastAsiaTheme="majorEastAsia" w:hAnsiTheme="majorEastAsia"/>
                <w:sz w:val="21"/>
              </w:rPr>
            </w:pPr>
            <w:r>
              <w:rPr>
                <w:rFonts w:asciiTheme="majorEastAsia" w:eastAsiaTheme="majorEastAsia" w:hAnsiTheme="majorEastAsia" w:hint="eastAsia"/>
                <w:sz w:val="21"/>
              </w:rPr>
              <w:t>(1)</w:t>
            </w:r>
            <w:r>
              <w:rPr>
                <w:rFonts w:asciiTheme="majorEastAsia" w:eastAsiaTheme="majorEastAsia" w:hAnsiTheme="majorEastAsia"/>
                <w:sz w:val="21"/>
              </w:rPr>
              <w:t xml:space="preserve"> </w:t>
            </w:r>
            <w:r w:rsidR="00AF3980">
              <w:rPr>
                <w:rFonts w:asciiTheme="majorEastAsia" w:eastAsiaTheme="majorEastAsia" w:hAnsiTheme="majorEastAsia" w:hint="eastAsia"/>
                <w:sz w:val="21"/>
              </w:rPr>
              <w:t>第30条の７第１号から第７号に規定する者は、その所有し、又は所持する覚醒剤原料を</w:t>
            </w:r>
            <w:r w:rsidR="00AF3980" w:rsidRPr="00C55267">
              <w:rPr>
                <w:rFonts w:asciiTheme="majorEastAsia" w:eastAsiaTheme="majorEastAsia" w:hAnsiTheme="majorEastAsia" w:hint="eastAsia"/>
                <w:sz w:val="21"/>
              </w:rPr>
              <w:t>それぞれ次に掲げる場所において保管しなければならない。</w:t>
            </w:r>
          </w:p>
          <w:p w:rsidR="00AF3980" w:rsidRDefault="00AF3980" w:rsidP="0066407F">
            <w:pPr>
              <w:ind w:left="197" w:hangingChars="100" w:hanging="197"/>
              <w:rPr>
                <w:rFonts w:asciiTheme="majorEastAsia" w:eastAsiaTheme="majorEastAsia" w:hAnsiTheme="majorEastAsia"/>
                <w:sz w:val="21"/>
              </w:rPr>
            </w:pPr>
            <w:r>
              <w:rPr>
                <w:rFonts w:asciiTheme="majorEastAsia" w:eastAsiaTheme="majorEastAsia" w:hAnsiTheme="majorEastAsia" w:hint="eastAsia"/>
                <w:sz w:val="21"/>
              </w:rPr>
              <w:t xml:space="preserve">(2) </w:t>
            </w:r>
            <w:r w:rsidRPr="00091FD4">
              <w:rPr>
                <w:rFonts w:asciiTheme="majorEastAsia" w:eastAsiaTheme="majorEastAsia" w:hAnsiTheme="majorEastAsia" w:hint="eastAsia"/>
                <w:sz w:val="21"/>
              </w:rPr>
              <w:t>覚醒剤原料取扱者にあつては、その業務所又は厚生労働省令の定めるところによりあらかじめ都道府県知事に届け出た場所</w:t>
            </w:r>
          </w:p>
          <w:p w:rsidR="00AF3980" w:rsidRDefault="00AF3980" w:rsidP="0066407F">
            <w:pPr>
              <w:ind w:left="197" w:hangingChars="100" w:hanging="197"/>
              <w:rPr>
                <w:rFonts w:asciiTheme="majorEastAsia" w:eastAsiaTheme="majorEastAsia" w:hAnsiTheme="majorEastAsia"/>
                <w:sz w:val="21"/>
              </w:rPr>
            </w:pPr>
          </w:p>
          <w:p w:rsidR="00AF3980" w:rsidRDefault="00AF3980" w:rsidP="0066407F">
            <w:pPr>
              <w:ind w:left="197" w:hangingChars="100" w:hanging="197"/>
              <w:rPr>
                <w:rFonts w:asciiTheme="majorEastAsia" w:eastAsiaTheme="majorEastAsia" w:hAnsiTheme="majorEastAsia"/>
                <w:sz w:val="21"/>
              </w:rPr>
            </w:pPr>
            <w:r>
              <w:rPr>
                <w:rFonts w:asciiTheme="majorEastAsia" w:eastAsiaTheme="majorEastAsia" w:hAnsiTheme="majorEastAsia" w:hint="eastAsia"/>
                <w:sz w:val="21"/>
              </w:rPr>
              <w:t xml:space="preserve">　前項の保管は、鍵をかけた場所において行わ</w:t>
            </w:r>
          </w:p>
          <w:p w:rsidR="00AF3980" w:rsidRPr="009F1BDD" w:rsidRDefault="00AF3980" w:rsidP="0066407F">
            <w:pPr>
              <w:ind w:left="197" w:hangingChars="100" w:hanging="197"/>
              <w:rPr>
                <w:rFonts w:asciiTheme="majorEastAsia" w:eastAsiaTheme="majorEastAsia" w:hAnsiTheme="majorEastAsia"/>
                <w:sz w:val="21"/>
              </w:rPr>
            </w:pPr>
            <w:r>
              <w:rPr>
                <w:rFonts w:asciiTheme="majorEastAsia" w:eastAsiaTheme="majorEastAsia" w:hAnsiTheme="majorEastAsia" w:hint="eastAsia"/>
                <w:sz w:val="21"/>
              </w:rPr>
              <w:t>なければならない</w:t>
            </w:r>
          </w:p>
        </w:tc>
        <w:tc>
          <w:tcPr>
            <w:tcW w:w="3969" w:type="dxa"/>
          </w:tcPr>
          <w:p w:rsidR="00AF3980" w:rsidRDefault="00AF3980" w:rsidP="0066407F">
            <w:pPr>
              <w:ind w:left="197" w:hangingChars="100" w:hanging="197"/>
              <w:rPr>
                <w:sz w:val="21"/>
              </w:rPr>
            </w:pPr>
          </w:p>
          <w:p w:rsidR="00AF3980" w:rsidRDefault="00AF3980" w:rsidP="0066407F">
            <w:pPr>
              <w:ind w:left="197" w:hangingChars="100" w:hanging="197"/>
              <w:rPr>
                <w:sz w:val="21"/>
              </w:rPr>
            </w:pPr>
          </w:p>
          <w:p w:rsidR="00AF3980" w:rsidRDefault="00AF3980" w:rsidP="0066407F">
            <w:pPr>
              <w:ind w:left="197" w:hangingChars="100" w:hanging="197"/>
              <w:rPr>
                <w:sz w:val="21"/>
              </w:rPr>
            </w:pPr>
          </w:p>
          <w:p w:rsidR="00AF3980" w:rsidRDefault="00AF3980" w:rsidP="0066407F">
            <w:pPr>
              <w:ind w:left="197" w:hangingChars="100" w:hanging="197"/>
              <w:rPr>
                <w:sz w:val="21"/>
              </w:rPr>
            </w:pPr>
          </w:p>
          <w:p w:rsidR="00AF3980" w:rsidRDefault="00AF3980" w:rsidP="0066407F">
            <w:pPr>
              <w:ind w:left="197" w:hangingChars="100" w:hanging="197"/>
              <w:rPr>
                <w:sz w:val="21"/>
              </w:rPr>
            </w:pPr>
          </w:p>
          <w:p w:rsidR="00AF3980" w:rsidRDefault="00AF3980" w:rsidP="0066407F">
            <w:pPr>
              <w:ind w:left="197" w:hangingChars="100" w:hanging="197"/>
              <w:rPr>
                <w:sz w:val="21"/>
              </w:rPr>
            </w:pPr>
          </w:p>
          <w:p w:rsidR="00AF3980" w:rsidRDefault="00AF3980" w:rsidP="0066407F">
            <w:pPr>
              <w:ind w:left="197" w:hangingChars="100" w:hanging="197"/>
              <w:rPr>
                <w:sz w:val="21"/>
              </w:rPr>
            </w:pPr>
          </w:p>
          <w:p w:rsidR="00AF3980" w:rsidRDefault="00AF3980" w:rsidP="0066407F">
            <w:pPr>
              <w:ind w:left="197" w:hangingChars="100" w:hanging="197"/>
              <w:rPr>
                <w:sz w:val="21"/>
              </w:rPr>
            </w:pPr>
          </w:p>
          <w:p w:rsidR="00AF3980" w:rsidRDefault="00AF3980" w:rsidP="0066407F">
            <w:pPr>
              <w:ind w:left="197" w:hangingChars="100" w:hanging="197"/>
              <w:rPr>
                <w:sz w:val="21"/>
              </w:rPr>
            </w:pPr>
            <w:r>
              <w:rPr>
                <w:rFonts w:hint="eastAsia"/>
                <w:sz w:val="21"/>
              </w:rPr>
              <w:t xml:space="preserve">　覚醒剤原料取扱者の覚醒剤原料の保管設</w:t>
            </w:r>
          </w:p>
          <w:p w:rsidR="00AF3980" w:rsidRDefault="00AF3980" w:rsidP="0066407F">
            <w:pPr>
              <w:ind w:left="197" w:hangingChars="100" w:hanging="197"/>
              <w:rPr>
                <w:sz w:val="21"/>
              </w:rPr>
            </w:pPr>
            <w:r>
              <w:rPr>
                <w:rFonts w:hint="eastAsia"/>
                <w:sz w:val="21"/>
              </w:rPr>
              <w:t>備の基準は次のとおり。</w:t>
            </w:r>
          </w:p>
          <w:p w:rsidR="00AF3980" w:rsidRPr="00FC0B47" w:rsidRDefault="00AF3980" w:rsidP="0066407F">
            <w:pPr>
              <w:ind w:left="197" w:hangingChars="100" w:hanging="197"/>
              <w:rPr>
                <w:sz w:val="21"/>
              </w:rPr>
            </w:pPr>
            <w:r>
              <w:rPr>
                <w:rFonts w:hint="eastAsia"/>
                <w:sz w:val="21"/>
              </w:rPr>
              <w:t>【ロッカー・金庫等の場合】</w:t>
            </w:r>
          </w:p>
          <w:p w:rsidR="00AF3980" w:rsidRDefault="00AF3980" w:rsidP="0066407F">
            <w:pPr>
              <w:ind w:left="197" w:hangingChars="100" w:hanging="197"/>
              <w:rPr>
                <w:sz w:val="21"/>
              </w:rPr>
            </w:pPr>
            <w:r>
              <w:rPr>
                <w:rFonts w:hint="eastAsia"/>
                <w:sz w:val="21"/>
              </w:rPr>
              <w:t>１　容易に破られない材質のものであり、かつ、堅固な鍵がついていること。</w:t>
            </w:r>
          </w:p>
          <w:p w:rsidR="00AF3980" w:rsidRDefault="00AF3980" w:rsidP="0066407F">
            <w:pPr>
              <w:ind w:left="197" w:hangingChars="100" w:hanging="197"/>
              <w:rPr>
                <w:sz w:val="21"/>
              </w:rPr>
            </w:pPr>
            <w:r>
              <w:rPr>
                <w:rFonts w:hint="eastAsia"/>
                <w:sz w:val="21"/>
              </w:rPr>
              <w:t>２　固定した保管庫、又は容易に移動できない保管庫（重量金庫）であること。</w:t>
            </w:r>
          </w:p>
          <w:p w:rsidR="00AF3980" w:rsidRDefault="00AF3980" w:rsidP="0066407F">
            <w:pPr>
              <w:ind w:left="197" w:hangingChars="100" w:hanging="197"/>
              <w:rPr>
                <w:sz w:val="21"/>
              </w:rPr>
            </w:pPr>
            <w:r>
              <w:rPr>
                <w:rFonts w:hint="eastAsia"/>
                <w:sz w:val="21"/>
              </w:rPr>
              <w:t>【建物の一部又は全部が保管庫の場合】</w:t>
            </w:r>
          </w:p>
          <w:p w:rsidR="00AF3980" w:rsidRDefault="00AF3980" w:rsidP="0066407F">
            <w:pPr>
              <w:ind w:left="197" w:hangingChars="100" w:hanging="197"/>
              <w:rPr>
                <w:sz w:val="21"/>
              </w:rPr>
            </w:pPr>
            <w:r>
              <w:rPr>
                <w:rFonts w:hint="eastAsia"/>
                <w:sz w:val="21"/>
              </w:rPr>
              <w:t xml:space="preserve">１　</w:t>
            </w:r>
            <w:r w:rsidRPr="00FC0B47">
              <w:rPr>
                <w:rFonts w:hint="eastAsia"/>
                <w:sz w:val="21"/>
              </w:rPr>
              <w:t>保管場所の扉は金属性とし、堅固な錠を設けること。</w:t>
            </w:r>
          </w:p>
          <w:p w:rsidR="00AF3980" w:rsidRDefault="00AF3980" w:rsidP="0066407F">
            <w:pPr>
              <w:ind w:left="197" w:hangingChars="100" w:hanging="197"/>
              <w:rPr>
                <w:sz w:val="21"/>
              </w:rPr>
            </w:pPr>
            <w:r>
              <w:rPr>
                <w:rFonts w:hint="eastAsia"/>
                <w:sz w:val="21"/>
              </w:rPr>
              <w:t xml:space="preserve">２　</w:t>
            </w:r>
            <w:r w:rsidRPr="00FC0B47">
              <w:rPr>
                <w:rFonts w:hint="eastAsia"/>
                <w:sz w:val="21"/>
              </w:rPr>
              <w:t>壁、天井、床については容易に破られない材質のものであること。</w:t>
            </w:r>
          </w:p>
          <w:p w:rsidR="00AF3980" w:rsidRPr="00FC0B47" w:rsidRDefault="00AF3980" w:rsidP="0066407F">
            <w:pPr>
              <w:ind w:left="197" w:hangingChars="100" w:hanging="197"/>
              <w:rPr>
                <w:sz w:val="21"/>
              </w:rPr>
            </w:pPr>
            <w:r>
              <w:rPr>
                <w:rFonts w:hint="eastAsia"/>
                <w:sz w:val="21"/>
              </w:rPr>
              <w:t>３　保管場所に窓、換気口がある場合は、鉄格子を入れること。</w:t>
            </w:r>
          </w:p>
        </w:tc>
        <w:tc>
          <w:tcPr>
            <w:tcW w:w="3969" w:type="dxa"/>
          </w:tcPr>
          <w:p w:rsidR="00AF3980" w:rsidRDefault="00AF3980" w:rsidP="0066407F">
            <w:pPr>
              <w:ind w:left="197" w:hangingChars="100" w:hanging="197"/>
              <w:rPr>
                <w:sz w:val="21"/>
              </w:rPr>
            </w:pPr>
          </w:p>
          <w:p w:rsidR="00AF3980" w:rsidRDefault="00AF3980" w:rsidP="0066407F">
            <w:pPr>
              <w:ind w:left="197" w:hangingChars="100" w:hanging="197"/>
              <w:rPr>
                <w:sz w:val="21"/>
              </w:rPr>
            </w:pPr>
          </w:p>
          <w:p w:rsidR="00AF3980" w:rsidRDefault="00AF3980" w:rsidP="0066407F">
            <w:pPr>
              <w:ind w:left="197" w:hangingChars="100" w:hanging="197"/>
              <w:rPr>
                <w:sz w:val="21"/>
              </w:rPr>
            </w:pPr>
          </w:p>
          <w:p w:rsidR="00AF3980" w:rsidRDefault="00AF3980" w:rsidP="0066407F">
            <w:pPr>
              <w:ind w:left="197" w:hangingChars="100" w:hanging="197"/>
              <w:rPr>
                <w:sz w:val="21"/>
              </w:rPr>
            </w:pPr>
          </w:p>
          <w:p w:rsidR="00AF3980" w:rsidRDefault="00AF3980" w:rsidP="0066407F">
            <w:pPr>
              <w:ind w:leftChars="100" w:left="227"/>
              <w:rPr>
                <w:sz w:val="21"/>
              </w:rPr>
            </w:pPr>
          </w:p>
          <w:p w:rsidR="00AF3980" w:rsidRDefault="00AF3980" w:rsidP="0066407F">
            <w:pPr>
              <w:ind w:leftChars="100" w:left="227"/>
              <w:rPr>
                <w:sz w:val="21"/>
              </w:rPr>
            </w:pPr>
          </w:p>
          <w:p w:rsidR="00AF3980" w:rsidRDefault="00AF3980" w:rsidP="0066407F">
            <w:pPr>
              <w:ind w:leftChars="100" w:left="227"/>
              <w:rPr>
                <w:sz w:val="21"/>
              </w:rPr>
            </w:pPr>
          </w:p>
          <w:p w:rsidR="00AF3980" w:rsidRDefault="00AF3980" w:rsidP="0066407F">
            <w:pPr>
              <w:ind w:leftChars="100" w:left="227"/>
              <w:rPr>
                <w:sz w:val="21"/>
              </w:rPr>
            </w:pPr>
          </w:p>
          <w:p w:rsidR="00AF3980" w:rsidRDefault="00AF3980" w:rsidP="0066407F">
            <w:pPr>
              <w:ind w:leftChars="100" w:left="227"/>
              <w:rPr>
                <w:sz w:val="21"/>
              </w:rPr>
            </w:pPr>
          </w:p>
          <w:p w:rsidR="00AF3980" w:rsidRDefault="00AF3980" w:rsidP="0066407F">
            <w:pPr>
              <w:ind w:leftChars="100" w:left="227"/>
              <w:rPr>
                <w:sz w:val="21"/>
              </w:rPr>
            </w:pPr>
          </w:p>
          <w:p w:rsidR="00AF3980" w:rsidRDefault="00AF3980" w:rsidP="0066407F">
            <w:pPr>
              <w:ind w:leftChars="100" w:left="227"/>
              <w:rPr>
                <w:sz w:val="21"/>
              </w:rPr>
            </w:pPr>
          </w:p>
          <w:p w:rsidR="00AF3980" w:rsidRDefault="00AF3980" w:rsidP="0066407F">
            <w:pPr>
              <w:ind w:leftChars="100" w:left="227"/>
              <w:rPr>
                <w:sz w:val="21"/>
              </w:rPr>
            </w:pPr>
            <w:r>
              <w:rPr>
                <w:rFonts w:hint="eastAsia"/>
                <w:sz w:val="21"/>
              </w:rPr>
              <w:t>保管庫はダイアル式二重施錠等である</w:t>
            </w:r>
          </w:p>
          <w:p w:rsidR="00AF3980" w:rsidRDefault="00AF3980" w:rsidP="0066407F">
            <w:pPr>
              <w:rPr>
                <w:sz w:val="21"/>
              </w:rPr>
            </w:pPr>
            <w:r>
              <w:rPr>
                <w:rFonts w:hint="eastAsia"/>
                <w:sz w:val="21"/>
              </w:rPr>
              <w:t>こと。</w:t>
            </w:r>
          </w:p>
          <w:p w:rsidR="00AF3980" w:rsidRDefault="00AF3980" w:rsidP="0066407F">
            <w:pPr>
              <w:ind w:firstLineChars="100" w:firstLine="197"/>
              <w:rPr>
                <w:sz w:val="21"/>
              </w:rPr>
            </w:pPr>
          </w:p>
          <w:p w:rsidR="00AF3980" w:rsidRPr="005A33F1" w:rsidRDefault="00AF3980" w:rsidP="0066407F">
            <w:pPr>
              <w:ind w:firstLineChars="100" w:firstLine="197"/>
              <w:rPr>
                <w:sz w:val="21"/>
              </w:rPr>
            </w:pPr>
            <w:r>
              <w:rPr>
                <w:rFonts w:hint="eastAsia"/>
                <w:sz w:val="21"/>
              </w:rPr>
              <w:t>重量金庫の目安は50kg</w:t>
            </w:r>
            <w:r w:rsidR="007F173A">
              <w:rPr>
                <w:rFonts w:hint="eastAsia"/>
                <w:sz w:val="21"/>
              </w:rPr>
              <w:t>以上</w:t>
            </w:r>
            <w:r>
              <w:rPr>
                <w:rFonts w:hint="eastAsia"/>
                <w:sz w:val="21"/>
              </w:rPr>
              <w:t>であること。</w:t>
            </w:r>
          </w:p>
        </w:tc>
      </w:tr>
      <w:tr w:rsidR="00AF3980" w:rsidRPr="005A33F1" w:rsidTr="0066407F">
        <w:trPr>
          <w:trHeight w:val="173"/>
        </w:trPr>
        <w:tc>
          <w:tcPr>
            <w:tcW w:w="14029" w:type="dxa"/>
            <w:gridSpan w:val="6"/>
          </w:tcPr>
          <w:p w:rsidR="00AF3980" w:rsidRDefault="00AF3980" w:rsidP="0066407F">
            <w:pPr>
              <w:ind w:left="267" w:hangingChars="100" w:hanging="267"/>
              <w:rPr>
                <w:sz w:val="21"/>
              </w:rPr>
            </w:pPr>
            <w:r w:rsidRPr="00CF0792">
              <w:rPr>
                <w:rFonts w:hint="eastAsia"/>
                <w:sz w:val="28"/>
              </w:rPr>
              <w:lastRenderedPageBreak/>
              <w:t>要件</w:t>
            </w:r>
          </w:p>
        </w:tc>
      </w:tr>
      <w:tr w:rsidR="00AF3980" w:rsidRPr="005A33F1" w:rsidTr="0066407F">
        <w:trPr>
          <w:trHeight w:val="195"/>
        </w:trPr>
        <w:tc>
          <w:tcPr>
            <w:tcW w:w="689" w:type="dxa"/>
          </w:tcPr>
          <w:p w:rsidR="00AF3980" w:rsidRDefault="00AF3980" w:rsidP="0066407F">
            <w:pPr>
              <w:rPr>
                <w:sz w:val="21"/>
              </w:rPr>
            </w:pPr>
            <w:r>
              <w:rPr>
                <w:sz w:val="21"/>
              </w:rPr>
              <w:t>規則</w:t>
            </w:r>
          </w:p>
          <w:p w:rsidR="00AF3980" w:rsidRDefault="00AF3980" w:rsidP="0066407F">
            <w:pPr>
              <w:rPr>
                <w:sz w:val="21"/>
              </w:rPr>
            </w:pPr>
          </w:p>
          <w:p w:rsidR="00AF3980" w:rsidRDefault="00AF3980" w:rsidP="0066407F">
            <w:pPr>
              <w:rPr>
                <w:sz w:val="21"/>
              </w:rPr>
            </w:pPr>
          </w:p>
          <w:p w:rsidR="00AF3980" w:rsidRDefault="00AF3980" w:rsidP="0066407F">
            <w:pPr>
              <w:rPr>
                <w:sz w:val="21"/>
              </w:rPr>
            </w:pPr>
          </w:p>
          <w:p w:rsidR="00AF3980" w:rsidRDefault="00AF3980" w:rsidP="0066407F">
            <w:pPr>
              <w:rPr>
                <w:sz w:val="21"/>
              </w:rPr>
            </w:pPr>
          </w:p>
          <w:p w:rsidR="00AF3980" w:rsidRDefault="00AF3980" w:rsidP="0066407F">
            <w:pPr>
              <w:rPr>
                <w:sz w:val="21"/>
              </w:rPr>
            </w:pPr>
          </w:p>
          <w:p w:rsidR="00AF3980" w:rsidRDefault="00AF3980" w:rsidP="0066407F">
            <w:pPr>
              <w:rPr>
                <w:sz w:val="21"/>
              </w:rPr>
            </w:pPr>
          </w:p>
          <w:p w:rsidR="00AF3980" w:rsidRDefault="00AF3980" w:rsidP="0066407F">
            <w:pPr>
              <w:rPr>
                <w:sz w:val="21"/>
              </w:rPr>
            </w:pPr>
          </w:p>
          <w:p w:rsidR="00AF3980" w:rsidRDefault="00AF3980" w:rsidP="0066407F">
            <w:pPr>
              <w:rPr>
                <w:sz w:val="21"/>
              </w:rPr>
            </w:pPr>
          </w:p>
          <w:p w:rsidR="00AF3980" w:rsidRDefault="00AF3980" w:rsidP="0066407F">
            <w:pPr>
              <w:rPr>
                <w:sz w:val="21"/>
              </w:rPr>
            </w:pPr>
          </w:p>
          <w:p w:rsidR="00AF3980" w:rsidRDefault="00AF3980" w:rsidP="0066407F">
            <w:pPr>
              <w:rPr>
                <w:sz w:val="21"/>
              </w:rPr>
            </w:pPr>
          </w:p>
          <w:p w:rsidR="00AF3980" w:rsidRDefault="00AF3980" w:rsidP="0066407F">
            <w:pPr>
              <w:rPr>
                <w:sz w:val="21"/>
              </w:rPr>
            </w:pPr>
          </w:p>
          <w:p w:rsidR="00AF3980" w:rsidRDefault="00AF3980" w:rsidP="0066407F">
            <w:pPr>
              <w:rPr>
                <w:sz w:val="21"/>
              </w:rPr>
            </w:pPr>
          </w:p>
          <w:p w:rsidR="00AF3980" w:rsidRDefault="00AF3980" w:rsidP="0066407F">
            <w:pPr>
              <w:rPr>
                <w:sz w:val="21"/>
              </w:rPr>
            </w:pPr>
          </w:p>
          <w:p w:rsidR="00AF3980" w:rsidRDefault="00AF3980" w:rsidP="0066407F">
            <w:pPr>
              <w:rPr>
                <w:sz w:val="21"/>
              </w:rPr>
            </w:pPr>
          </w:p>
          <w:p w:rsidR="00AF3980" w:rsidRDefault="00AF3980" w:rsidP="0066407F">
            <w:pPr>
              <w:rPr>
                <w:sz w:val="21"/>
              </w:rPr>
            </w:pPr>
          </w:p>
          <w:p w:rsidR="00AF3980" w:rsidRDefault="00AF3980" w:rsidP="0066407F">
            <w:pPr>
              <w:rPr>
                <w:sz w:val="21"/>
              </w:rPr>
            </w:pPr>
          </w:p>
          <w:p w:rsidR="00AF3980" w:rsidRDefault="00AF3980" w:rsidP="0066407F">
            <w:pPr>
              <w:rPr>
                <w:sz w:val="21"/>
              </w:rPr>
            </w:pPr>
          </w:p>
          <w:p w:rsidR="00AF3980" w:rsidRDefault="00AF3980" w:rsidP="0066407F">
            <w:pPr>
              <w:rPr>
                <w:sz w:val="21"/>
              </w:rPr>
            </w:pPr>
          </w:p>
          <w:p w:rsidR="00AF3980" w:rsidRDefault="00AF3980" w:rsidP="0066407F">
            <w:pPr>
              <w:rPr>
                <w:sz w:val="21"/>
              </w:rPr>
            </w:pPr>
            <w:r>
              <w:rPr>
                <w:rFonts w:hint="eastAsia"/>
                <w:sz w:val="21"/>
              </w:rPr>
              <w:t>法</w:t>
            </w:r>
          </w:p>
          <w:p w:rsidR="00AF3980" w:rsidRDefault="00AF3980" w:rsidP="0066407F">
            <w:pPr>
              <w:rPr>
                <w:sz w:val="21"/>
              </w:rPr>
            </w:pPr>
          </w:p>
          <w:p w:rsidR="00AF3980" w:rsidRDefault="00AF3980" w:rsidP="0066407F">
            <w:pPr>
              <w:rPr>
                <w:sz w:val="21"/>
              </w:rPr>
            </w:pPr>
          </w:p>
          <w:p w:rsidR="00AF3980" w:rsidRDefault="00AF3980" w:rsidP="0066407F">
            <w:pPr>
              <w:rPr>
                <w:sz w:val="21"/>
              </w:rPr>
            </w:pPr>
          </w:p>
          <w:p w:rsidR="00AF3980" w:rsidRDefault="00AF3980" w:rsidP="0066407F">
            <w:pPr>
              <w:rPr>
                <w:sz w:val="21"/>
              </w:rPr>
            </w:pPr>
          </w:p>
          <w:p w:rsidR="00AF3980" w:rsidRDefault="00AF3980" w:rsidP="0066407F">
            <w:pPr>
              <w:rPr>
                <w:sz w:val="21"/>
              </w:rPr>
            </w:pPr>
          </w:p>
          <w:p w:rsidR="00AF3980" w:rsidRDefault="00AF3980" w:rsidP="0066407F">
            <w:pPr>
              <w:rPr>
                <w:sz w:val="21"/>
              </w:rPr>
            </w:pPr>
          </w:p>
          <w:p w:rsidR="00AF3980" w:rsidRDefault="00AF3980" w:rsidP="0066407F">
            <w:pPr>
              <w:rPr>
                <w:sz w:val="21"/>
              </w:rPr>
            </w:pPr>
          </w:p>
          <w:p w:rsidR="00AF3980" w:rsidRDefault="00AF3980" w:rsidP="0066407F">
            <w:pPr>
              <w:rPr>
                <w:sz w:val="21"/>
              </w:rPr>
            </w:pPr>
          </w:p>
          <w:p w:rsidR="00AF3980" w:rsidRDefault="00AF3980" w:rsidP="0066407F">
            <w:pPr>
              <w:rPr>
                <w:sz w:val="21"/>
              </w:rPr>
            </w:pPr>
          </w:p>
          <w:p w:rsidR="00AF3980" w:rsidRDefault="00AF3980" w:rsidP="0066407F">
            <w:pPr>
              <w:rPr>
                <w:sz w:val="21"/>
              </w:rPr>
            </w:pPr>
          </w:p>
          <w:p w:rsidR="00AF3980" w:rsidRDefault="00AF3980" w:rsidP="0066407F">
            <w:pPr>
              <w:rPr>
                <w:sz w:val="21"/>
              </w:rPr>
            </w:pPr>
          </w:p>
          <w:p w:rsidR="00AF3980" w:rsidRDefault="00AF3980" w:rsidP="0066407F">
            <w:pPr>
              <w:rPr>
                <w:sz w:val="21"/>
              </w:rPr>
            </w:pPr>
          </w:p>
          <w:p w:rsidR="00AF3980" w:rsidRDefault="00AF3980" w:rsidP="0066407F">
            <w:pPr>
              <w:rPr>
                <w:sz w:val="21"/>
              </w:rPr>
            </w:pPr>
          </w:p>
          <w:p w:rsidR="00AF3980" w:rsidRDefault="00AF3980" w:rsidP="0066407F">
            <w:pPr>
              <w:rPr>
                <w:sz w:val="21"/>
              </w:rPr>
            </w:pPr>
          </w:p>
          <w:p w:rsidR="00AF3980" w:rsidRDefault="00AF3980" w:rsidP="0066407F">
            <w:pPr>
              <w:rPr>
                <w:sz w:val="21"/>
              </w:rPr>
            </w:pPr>
          </w:p>
        </w:tc>
        <w:tc>
          <w:tcPr>
            <w:tcW w:w="562" w:type="dxa"/>
          </w:tcPr>
          <w:p w:rsidR="00AF3980" w:rsidRDefault="00AF3980" w:rsidP="0066407F">
            <w:pPr>
              <w:rPr>
                <w:sz w:val="21"/>
              </w:rPr>
            </w:pPr>
            <w:r>
              <w:rPr>
                <w:rFonts w:hint="eastAsia"/>
                <w:sz w:val="21"/>
              </w:rPr>
              <w:lastRenderedPageBreak/>
              <w:t>９</w:t>
            </w:r>
          </w:p>
          <w:p w:rsidR="00AF3980" w:rsidRDefault="00AF3980" w:rsidP="0066407F">
            <w:pPr>
              <w:rPr>
                <w:sz w:val="21"/>
              </w:rPr>
            </w:pPr>
          </w:p>
          <w:p w:rsidR="00AF3980" w:rsidRDefault="00AF3980" w:rsidP="0066407F">
            <w:pPr>
              <w:rPr>
                <w:sz w:val="21"/>
              </w:rPr>
            </w:pPr>
          </w:p>
          <w:p w:rsidR="00AF3980" w:rsidRDefault="00AF3980" w:rsidP="0066407F">
            <w:pPr>
              <w:rPr>
                <w:sz w:val="21"/>
              </w:rPr>
            </w:pPr>
          </w:p>
          <w:p w:rsidR="00AF3980" w:rsidRDefault="00AF3980" w:rsidP="0066407F">
            <w:pPr>
              <w:rPr>
                <w:sz w:val="21"/>
              </w:rPr>
            </w:pPr>
          </w:p>
          <w:p w:rsidR="00AF3980" w:rsidRDefault="00AF3980" w:rsidP="0066407F">
            <w:pPr>
              <w:rPr>
                <w:sz w:val="21"/>
              </w:rPr>
            </w:pPr>
          </w:p>
          <w:p w:rsidR="00AF3980" w:rsidRDefault="00AF3980" w:rsidP="0066407F">
            <w:pPr>
              <w:rPr>
                <w:sz w:val="21"/>
              </w:rPr>
            </w:pPr>
          </w:p>
          <w:p w:rsidR="00AF3980" w:rsidRDefault="00AF3980" w:rsidP="0066407F">
            <w:pPr>
              <w:rPr>
                <w:sz w:val="21"/>
              </w:rPr>
            </w:pPr>
          </w:p>
          <w:p w:rsidR="00AF3980" w:rsidRDefault="00AF3980" w:rsidP="0066407F">
            <w:pPr>
              <w:rPr>
                <w:sz w:val="21"/>
              </w:rPr>
            </w:pPr>
          </w:p>
          <w:p w:rsidR="00AF3980" w:rsidRDefault="00AF3980" w:rsidP="0066407F">
            <w:pPr>
              <w:rPr>
                <w:sz w:val="21"/>
              </w:rPr>
            </w:pPr>
          </w:p>
          <w:p w:rsidR="00AF3980" w:rsidRDefault="00AF3980" w:rsidP="0066407F">
            <w:pPr>
              <w:rPr>
                <w:sz w:val="21"/>
              </w:rPr>
            </w:pPr>
          </w:p>
          <w:p w:rsidR="00AF3980" w:rsidRDefault="00AF3980" w:rsidP="0066407F">
            <w:pPr>
              <w:rPr>
                <w:sz w:val="21"/>
              </w:rPr>
            </w:pPr>
          </w:p>
          <w:p w:rsidR="00AF3980" w:rsidRDefault="00AF3980" w:rsidP="0066407F">
            <w:pPr>
              <w:rPr>
                <w:sz w:val="21"/>
              </w:rPr>
            </w:pPr>
          </w:p>
          <w:p w:rsidR="00AF3980" w:rsidRDefault="00AF3980" w:rsidP="0066407F">
            <w:pPr>
              <w:rPr>
                <w:sz w:val="21"/>
              </w:rPr>
            </w:pPr>
          </w:p>
          <w:p w:rsidR="00AF3980" w:rsidRDefault="00AF3980" w:rsidP="0066407F">
            <w:pPr>
              <w:rPr>
                <w:sz w:val="21"/>
              </w:rPr>
            </w:pPr>
          </w:p>
          <w:p w:rsidR="00AF3980" w:rsidRDefault="00AF3980" w:rsidP="0066407F">
            <w:pPr>
              <w:rPr>
                <w:sz w:val="21"/>
              </w:rPr>
            </w:pPr>
          </w:p>
          <w:p w:rsidR="00AF3980" w:rsidRDefault="00AF3980" w:rsidP="0066407F">
            <w:pPr>
              <w:rPr>
                <w:sz w:val="21"/>
              </w:rPr>
            </w:pPr>
          </w:p>
          <w:p w:rsidR="00AF3980" w:rsidRDefault="00AF3980" w:rsidP="0066407F">
            <w:pPr>
              <w:rPr>
                <w:sz w:val="21"/>
              </w:rPr>
            </w:pPr>
          </w:p>
          <w:p w:rsidR="00AF3980" w:rsidRDefault="00AF3980" w:rsidP="0066407F">
            <w:pPr>
              <w:rPr>
                <w:sz w:val="21"/>
              </w:rPr>
            </w:pPr>
          </w:p>
          <w:p w:rsidR="00AF3980" w:rsidRDefault="00AF3980" w:rsidP="0066407F">
            <w:pPr>
              <w:rPr>
                <w:sz w:val="21"/>
              </w:rPr>
            </w:pPr>
            <w:r>
              <w:rPr>
                <w:rFonts w:hint="eastAsia"/>
                <w:sz w:val="21"/>
              </w:rPr>
              <w:t>30の５</w:t>
            </w:r>
          </w:p>
          <w:p w:rsidR="00AF3980" w:rsidRDefault="00AF3980" w:rsidP="0066407F">
            <w:pPr>
              <w:rPr>
                <w:sz w:val="21"/>
              </w:rPr>
            </w:pPr>
          </w:p>
          <w:p w:rsidR="00AF3980" w:rsidRDefault="00AF3980" w:rsidP="0066407F">
            <w:pPr>
              <w:rPr>
                <w:sz w:val="21"/>
              </w:rPr>
            </w:pPr>
          </w:p>
          <w:p w:rsidR="00AF3980" w:rsidRDefault="00AF3980" w:rsidP="0066407F">
            <w:pPr>
              <w:rPr>
                <w:sz w:val="21"/>
              </w:rPr>
            </w:pPr>
          </w:p>
          <w:p w:rsidR="00AF3980" w:rsidRDefault="00AF3980" w:rsidP="0066407F">
            <w:pPr>
              <w:rPr>
                <w:sz w:val="21"/>
              </w:rPr>
            </w:pPr>
          </w:p>
          <w:p w:rsidR="00AF3980" w:rsidRDefault="00AF3980" w:rsidP="0066407F">
            <w:pPr>
              <w:rPr>
                <w:sz w:val="21"/>
              </w:rPr>
            </w:pPr>
          </w:p>
          <w:p w:rsidR="00AF3980" w:rsidRDefault="00AF3980" w:rsidP="0066407F">
            <w:pPr>
              <w:rPr>
                <w:sz w:val="21"/>
              </w:rPr>
            </w:pPr>
          </w:p>
          <w:p w:rsidR="00AF3980" w:rsidRDefault="00AF3980" w:rsidP="0066407F">
            <w:pPr>
              <w:rPr>
                <w:sz w:val="21"/>
              </w:rPr>
            </w:pPr>
          </w:p>
          <w:p w:rsidR="00AF3980" w:rsidRDefault="00AF3980" w:rsidP="0066407F">
            <w:pPr>
              <w:rPr>
                <w:sz w:val="21"/>
              </w:rPr>
            </w:pPr>
          </w:p>
          <w:p w:rsidR="00AF3980" w:rsidRDefault="00AF3980" w:rsidP="0066407F">
            <w:pPr>
              <w:rPr>
                <w:sz w:val="21"/>
              </w:rPr>
            </w:pPr>
          </w:p>
          <w:p w:rsidR="00AF3980" w:rsidRDefault="00AF3980" w:rsidP="0066407F">
            <w:pPr>
              <w:rPr>
                <w:sz w:val="21"/>
              </w:rPr>
            </w:pPr>
          </w:p>
          <w:p w:rsidR="00AF3980" w:rsidRDefault="00AF3980" w:rsidP="0066407F">
            <w:pPr>
              <w:rPr>
                <w:sz w:val="21"/>
              </w:rPr>
            </w:pPr>
          </w:p>
        </w:tc>
        <w:tc>
          <w:tcPr>
            <w:tcW w:w="562" w:type="dxa"/>
          </w:tcPr>
          <w:p w:rsidR="00AF3980" w:rsidRDefault="00AF3980" w:rsidP="0066407F">
            <w:pPr>
              <w:rPr>
                <w:sz w:val="21"/>
              </w:rPr>
            </w:pPr>
          </w:p>
          <w:p w:rsidR="00AF3980" w:rsidRDefault="00AF3980" w:rsidP="0066407F">
            <w:pPr>
              <w:rPr>
                <w:sz w:val="21"/>
              </w:rPr>
            </w:pPr>
          </w:p>
          <w:p w:rsidR="00AF3980" w:rsidRDefault="00AF3980" w:rsidP="0066407F">
            <w:pPr>
              <w:rPr>
                <w:sz w:val="21"/>
              </w:rPr>
            </w:pPr>
          </w:p>
          <w:p w:rsidR="00AF3980" w:rsidRDefault="00AF3980" w:rsidP="0066407F">
            <w:pPr>
              <w:rPr>
                <w:sz w:val="21"/>
              </w:rPr>
            </w:pPr>
          </w:p>
          <w:p w:rsidR="00AF3980" w:rsidRDefault="00AF3980" w:rsidP="0066407F">
            <w:pPr>
              <w:rPr>
                <w:sz w:val="21"/>
              </w:rPr>
            </w:pPr>
          </w:p>
          <w:p w:rsidR="00AF3980" w:rsidRDefault="00AF3980" w:rsidP="0066407F">
            <w:pPr>
              <w:rPr>
                <w:sz w:val="21"/>
              </w:rPr>
            </w:pPr>
          </w:p>
          <w:p w:rsidR="00AF3980" w:rsidRDefault="00AF3980" w:rsidP="0066407F">
            <w:pPr>
              <w:rPr>
                <w:sz w:val="21"/>
              </w:rPr>
            </w:pPr>
          </w:p>
          <w:p w:rsidR="00AF3980" w:rsidRDefault="00AF3980" w:rsidP="0066407F">
            <w:pPr>
              <w:rPr>
                <w:sz w:val="21"/>
              </w:rPr>
            </w:pPr>
          </w:p>
          <w:p w:rsidR="00AF3980" w:rsidRDefault="00AF3980" w:rsidP="0066407F">
            <w:pPr>
              <w:rPr>
                <w:sz w:val="21"/>
              </w:rPr>
            </w:pPr>
          </w:p>
          <w:p w:rsidR="00AF3980" w:rsidRDefault="00AF3980" w:rsidP="0066407F">
            <w:pPr>
              <w:rPr>
                <w:sz w:val="21"/>
              </w:rPr>
            </w:pPr>
          </w:p>
          <w:p w:rsidR="00AF3980" w:rsidRDefault="00AF3980" w:rsidP="0066407F">
            <w:pPr>
              <w:rPr>
                <w:sz w:val="21"/>
              </w:rPr>
            </w:pPr>
          </w:p>
          <w:p w:rsidR="00AF3980" w:rsidRDefault="00AF3980" w:rsidP="0066407F">
            <w:pPr>
              <w:rPr>
                <w:sz w:val="21"/>
              </w:rPr>
            </w:pPr>
          </w:p>
          <w:p w:rsidR="00AF3980" w:rsidRDefault="00AF3980" w:rsidP="0066407F">
            <w:pPr>
              <w:rPr>
                <w:sz w:val="21"/>
              </w:rPr>
            </w:pPr>
          </w:p>
          <w:p w:rsidR="00AF3980" w:rsidRDefault="00AF3980" w:rsidP="0066407F">
            <w:pPr>
              <w:rPr>
                <w:sz w:val="21"/>
              </w:rPr>
            </w:pPr>
          </w:p>
          <w:p w:rsidR="00AF3980" w:rsidRDefault="00AF3980" w:rsidP="0066407F">
            <w:pPr>
              <w:rPr>
                <w:sz w:val="21"/>
              </w:rPr>
            </w:pPr>
          </w:p>
          <w:p w:rsidR="00AF3980" w:rsidRDefault="00AF3980" w:rsidP="0066407F">
            <w:pPr>
              <w:rPr>
                <w:sz w:val="21"/>
              </w:rPr>
            </w:pPr>
          </w:p>
          <w:p w:rsidR="00AF3980" w:rsidRDefault="00AF3980" w:rsidP="0066407F">
            <w:pPr>
              <w:rPr>
                <w:sz w:val="21"/>
              </w:rPr>
            </w:pPr>
          </w:p>
          <w:p w:rsidR="00AF3980" w:rsidRDefault="00AF3980" w:rsidP="0066407F">
            <w:pPr>
              <w:rPr>
                <w:sz w:val="21"/>
              </w:rPr>
            </w:pPr>
          </w:p>
          <w:p w:rsidR="00AF3980" w:rsidRDefault="00AF3980" w:rsidP="0066407F">
            <w:pPr>
              <w:rPr>
                <w:sz w:val="21"/>
              </w:rPr>
            </w:pPr>
          </w:p>
          <w:p w:rsidR="00AF3980" w:rsidRDefault="00AF3980" w:rsidP="0066407F">
            <w:pPr>
              <w:rPr>
                <w:sz w:val="21"/>
              </w:rPr>
            </w:pPr>
          </w:p>
          <w:p w:rsidR="00AF3980" w:rsidRDefault="00AF3980" w:rsidP="0066407F">
            <w:pPr>
              <w:rPr>
                <w:sz w:val="21"/>
              </w:rPr>
            </w:pPr>
          </w:p>
          <w:p w:rsidR="00AF3980" w:rsidRDefault="00AF3980" w:rsidP="0066407F">
            <w:pPr>
              <w:rPr>
                <w:sz w:val="21"/>
              </w:rPr>
            </w:pPr>
          </w:p>
          <w:p w:rsidR="00AF3980" w:rsidRDefault="00AF3980" w:rsidP="0066407F">
            <w:pPr>
              <w:rPr>
                <w:sz w:val="21"/>
              </w:rPr>
            </w:pPr>
          </w:p>
          <w:p w:rsidR="00AF3980" w:rsidRDefault="00AF3980" w:rsidP="0066407F">
            <w:pPr>
              <w:rPr>
                <w:sz w:val="21"/>
              </w:rPr>
            </w:pPr>
          </w:p>
          <w:p w:rsidR="00AF3980" w:rsidRDefault="00AF3980" w:rsidP="0066407F">
            <w:pPr>
              <w:rPr>
                <w:sz w:val="21"/>
              </w:rPr>
            </w:pPr>
          </w:p>
          <w:p w:rsidR="00AF3980" w:rsidRDefault="00AF3980" w:rsidP="0066407F">
            <w:pPr>
              <w:rPr>
                <w:sz w:val="21"/>
              </w:rPr>
            </w:pPr>
          </w:p>
          <w:p w:rsidR="00AF3980" w:rsidRDefault="00AF3980" w:rsidP="0066407F">
            <w:pPr>
              <w:rPr>
                <w:sz w:val="21"/>
              </w:rPr>
            </w:pPr>
          </w:p>
          <w:p w:rsidR="00AF3980" w:rsidRDefault="00AF3980" w:rsidP="0066407F">
            <w:pPr>
              <w:rPr>
                <w:sz w:val="21"/>
              </w:rPr>
            </w:pPr>
          </w:p>
        </w:tc>
        <w:tc>
          <w:tcPr>
            <w:tcW w:w="4278" w:type="dxa"/>
          </w:tcPr>
          <w:p w:rsidR="00AF3980" w:rsidRDefault="00AF3980" w:rsidP="0066407F">
            <w:pPr>
              <w:ind w:firstLineChars="100" w:firstLine="197"/>
              <w:rPr>
                <w:rFonts w:asciiTheme="majorEastAsia" w:eastAsiaTheme="majorEastAsia" w:hAnsiTheme="majorEastAsia"/>
                <w:sz w:val="21"/>
              </w:rPr>
            </w:pPr>
            <w:r>
              <w:rPr>
                <w:rFonts w:asciiTheme="majorEastAsia" w:eastAsiaTheme="majorEastAsia" w:hAnsiTheme="majorEastAsia" w:hint="eastAsia"/>
                <w:sz w:val="21"/>
              </w:rPr>
              <w:lastRenderedPageBreak/>
              <w:t>覚醒剤原料取扱者の指定は、次の各号に掲げる者の区分に応じ、当該各号に定める者について行うものとする。</w:t>
            </w:r>
          </w:p>
          <w:p w:rsidR="00AF3980" w:rsidRDefault="00AF3980" w:rsidP="0066407F">
            <w:pPr>
              <w:rPr>
                <w:rFonts w:asciiTheme="majorEastAsia" w:eastAsiaTheme="majorEastAsia" w:hAnsiTheme="majorEastAsia"/>
                <w:sz w:val="21"/>
              </w:rPr>
            </w:pPr>
            <w:r>
              <w:rPr>
                <w:rFonts w:asciiTheme="majorEastAsia" w:eastAsiaTheme="majorEastAsia" w:hAnsiTheme="majorEastAsia" w:hint="eastAsia"/>
                <w:sz w:val="21"/>
              </w:rPr>
              <w:t>(4)</w:t>
            </w:r>
            <w:r>
              <w:rPr>
                <w:rFonts w:asciiTheme="majorEastAsia" w:eastAsiaTheme="majorEastAsia" w:hAnsiTheme="majorEastAsia"/>
                <w:sz w:val="21"/>
              </w:rPr>
              <w:t xml:space="preserve"> </w:t>
            </w:r>
            <w:r>
              <w:rPr>
                <w:rFonts w:asciiTheme="majorEastAsia" w:eastAsiaTheme="majorEastAsia" w:hAnsiTheme="majorEastAsia" w:hint="eastAsia"/>
                <w:sz w:val="21"/>
              </w:rPr>
              <w:t>覚醒剤原料取扱者</w:t>
            </w:r>
          </w:p>
          <w:p w:rsidR="00AF3980" w:rsidRDefault="00AF3980" w:rsidP="0066407F">
            <w:pPr>
              <w:ind w:left="393" w:hangingChars="200" w:hanging="393"/>
              <w:rPr>
                <w:rFonts w:asciiTheme="majorEastAsia" w:eastAsiaTheme="majorEastAsia" w:hAnsiTheme="majorEastAsia"/>
                <w:sz w:val="21"/>
              </w:rPr>
            </w:pPr>
            <w:r>
              <w:rPr>
                <w:rFonts w:asciiTheme="majorEastAsia" w:eastAsiaTheme="majorEastAsia" w:hAnsiTheme="majorEastAsia" w:hint="eastAsia"/>
                <w:sz w:val="21"/>
              </w:rPr>
              <w:t xml:space="preserve">　イ　医薬品医療機器等法第12条第１項の規定による医薬品</w:t>
            </w:r>
            <w:r w:rsidR="007F173A">
              <w:rPr>
                <w:rFonts w:asciiTheme="majorEastAsia" w:eastAsiaTheme="majorEastAsia" w:hAnsiTheme="majorEastAsia" w:hint="eastAsia"/>
                <w:sz w:val="21"/>
              </w:rPr>
              <w:t>の</w:t>
            </w:r>
            <w:r>
              <w:rPr>
                <w:rFonts w:asciiTheme="majorEastAsia" w:eastAsiaTheme="majorEastAsia" w:hAnsiTheme="majorEastAsia" w:hint="eastAsia"/>
                <w:sz w:val="21"/>
              </w:rPr>
              <w:t>製造販売業の許可又は同法第13条第１項の規定による医薬品</w:t>
            </w:r>
            <w:r w:rsidR="00F174EC">
              <w:rPr>
                <w:rFonts w:asciiTheme="majorEastAsia" w:eastAsiaTheme="majorEastAsia" w:hAnsiTheme="majorEastAsia" w:hint="eastAsia"/>
                <w:sz w:val="21"/>
              </w:rPr>
              <w:t>の</w:t>
            </w:r>
            <w:r>
              <w:rPr>
                <w:rFonts w:asciiTheme="majorEastAsia" w:eastAsiaTheme="majorEastAsia" w:hAnsiTheme="majorEastAsia" w:hint="eastAsia"/>
                <w:sz w:val="21"/>
              </w:rPr>
              <w:t>製造業の許可を受けている者</w:t>
            </w:r>
          </w:p>
          <w:p w:rsidR="00AF3980" w:rsidRDefault="00AF3980" w:rsidP="0066407F">
            <w:pPr>
              <w:ind w:left="393" w:hangingChars="200" w:hanging="393"/>
              <w:rPr>
                <w:rFonts w:asciiTheme="majorEastAsia" w:eastAsiaTheme="majorEastAsia" w:hAnsiTheme="majorEastAsia"/>
                <w:sz w:val="21"/>
              </w:rPr>
            </w:pPr>
            <w:r>
              <w:rPr>
                <w:rFonts w:asciiTheme="majorEastAsia" w:eastAsiaTheme="majorEastAsia" w:hAnsiTheme="majorEastAsia" w:hint="eastAsia"/>
                <w:sz w:val="21"/>
              </w:rPr>
              <w:t xml:space="preserve">　ロ　医薬品医療機器等法第４条第１項の規定による薬局開設の許可を受けている者</w:t>
            </w:r>
          </w:p>
          <w:p w:rsidR="00AF3980" w:rsidRDefault="00AF3980" w:rsidP="0066407F">
            <w:pPr>
              <w:ind w:left="393" w:hangingChars="200" w:hanging="393"/>
              <w:rPr>
                <w:rFonts w:asciiTheme="majorEastAsia" w:eastAsiaTheme="majorEastAsia" w:hAnsiTheme="majorEastAsia"/>
                <w:sz w:val="21"/>
              </w:rPr>
            </w:pPr>
            <w:r>
              <w:rPr>
                <w:rFonts w:asciiTheme="majorEastAsia" w:eastAsiaTheme="majorEastAsia" w:hAnsiTheme="majorEastAsia" w:hint="eastAsia"/>
                <w:sz w:val="21"/>
              </w:rPr>
              <w:t xml:space="preserve">　ハ　医薬品医療機器等法第26条第１項の規定によ</w:t>
            </w:r>
            <w:r w:rsidR="00F174EC">
              <w:rPr>
                <w:rFonts w:asciiTheme="majorEastAsia" w:eastAsiaTheme="majorEastAsia" w:hAnsiTheme="majorEastAsia" w:hint="eastAsia"/>
                <w:sz w:val="21"/>
              </w:rPr>
              <w:t>り</w:t>
            </w:r>
            <w:r>
              <w:rPr>
                <w:rFonts w:asciiTheme="majorEastAsia" w:eastAsiaTheme="majorEastAsia" w:hAnsiTheme="majorEastAsia" w:hint="eastAsia"/>
                <w:sz w:val="21"/>
              </w:rPr>
              <w:t>店舗販売業の許可又は第34条第１項の規定による卸売販売業の許可を受けている者</w:t>
            </w:r>
          </w:p>
          <w:p w:rsidR="00AF3980" w:rsidRDefault="00AF3980" w:rsidP="0066407F">
            <w:pPr>
              <w:ind w:left="393" w:hangingChars="200" w:hanging="393"/>
              <w:rPr>
                <w:rFonts w:asciiTheme="majorEastAsia" w:eastAsiaTheme="majorEastAsia" w:hAnsiTheme="majorEastAsia"/>
                <w:sz w:val="21"/>
              </w:rPr>
            </w:pPr>
            <w:r>
              <w:rPr>
                <w:rFonts w:asciiTheme="majorEastAsia" w:eastAsiaTheme="majorEastAsia" w:hAnsiTheme="majorEastAsia" w:hint="eastAsia"/>
                <w:sz w:val="21"/>
              </w:rPr>
              <w:t xml:space="preserve">　ニ　覚醒剤原料を香料又は試薬その他の化学薬品として譲り渡すことを業とする者</w:t>
            </w:r>
          </w:p>
          <w:p w:rsidR="00AF3980" w:rsidRDefault="00AF3980" w:rsidP="0066407F">
            <w:pPr>
              <w:ind w:left="393" w:hangingChars="200" w:hanging="393"/>
              <w:rPr>
                <w:rFonts w:asciiTheme="majorEastAsia" w:eastAsiaTheme="majorEastAsia" w:hAnsiTheme="majorEastAsia"/>
                <w:sz w:val="21"/>
              </w:rPr>
            </w:pPr>
            <w:r>
              <w:rPr>
                <w:rFonts w:asciiTheme="majorEastAsia" w:eastAsiaTheme="majorEastAsia" w:hAnsiTheme="majorEastAsia" w:hint="eastAsia"/>
                <w:sz w:val="21"/>
              </w:rPr>
              <w:t xml:space="preserve">　ホ　香料若しくは化学薬品の製造業若しくは販売業又は石けんの製造業者</w:t>
            </w:r>
          </w:p>
          <w:p w:rsidR="007067F0" w:rsidRDefault="007067F0" w:rsidP="0066407F">
            <w:pPr>
              <w:ind w:left="393" w:hangingChars="200" w:hanging="393"/>
              <w:rPr>
                <w:rFonts w:asciiTheme="majorEastAsia" w:eastAsiaTheme="majorEastAsia" w:hAnsiTheme="majorEastAsia"/>
                <w:sz w:val="21"/>
              </w:rPr>
            </w:pPr>
          </w:p>
          <w:p w:rsidR="007067F0" w:rsidRDefault="007067F0" w:rsidP="007067F0">
            <w:pPr>
              <w:ind w:leftChars="100" w:left="424" w:hangingChars="100" w:hanging="197"/>
              <w:rPr>
                <w:rFonts w:asciiTheme="majorEastAsia" w:eastAsiaTheme="majorEastAsia" w:hAnsiTheme="majorEastAsia"/>
                <w:sz w:val="21"/>
              </w:rPr>
            </w:pPr>
            <w:r>
              <w:rPr>
                <w:rFonts w:asciiTheme="majorEastAsia" w:eastAsiaTheme="majorEastAsia" w:hAnsiTheme="majorEastAsia" w:hint="eastAsia"/>
                <w:sz w:val="21"/>
              </w:rPr>
              <w:t>覚醒剤原料取扱者の指定を受けようとする</w:t>
            </w:r>
          </w:p>
          <w:p w:rsidR="007067F0" w:rsidRDefault="007067F0" w:rsidP="007067F0">
            <w:pPr>
              <w:rPr>
                <w:rFonts w:asciiTheme="majorEastAsia" w:eastAsiaTheme="majorEastAsia" w:hAnsiTheme="majorEastAsia"/>
                <w:sz w:val="21"/>
              </w:rPr>
            </w:pPr>
            <w:r>
              <w:rPr>
                <w:rFonts w:asciiTheme="majorEastAsia" w:eastAsiaTheme="majorEastAsia" w:hAnsiTheme="majorEastAsia" w:hint="eastAsia"/>
                <w:sz w:val="21"/>
              </w:rPr>
              <w:t>者は、業務所ごとに、その所在地の都道府県知事に申請書を出さなければならない。</w:t>
            </w:r>
          </w:p>
        </w:tc>
        <w:tc>
          <w:tcPr>
            <w:tcW w:w="3969" w:type="dxa"/>
          </w:tcPr>
          <w:p w:rsidR="00AF3980" w:rsidRDefault="00AF3980" w:rsidP="0066407F">
            <w:pPr>
              <w:rPr>
                <w:sz w:val="21"/>
              </w:rPr>
            </w:pPr>
          </w:p>
          <w:p w:rsidR="00AF3980" w:rsidRDefault="00AF3980" w:rsidP="0066407F">
            <w:pPr>
              <w:rPr>
                <w:sz w:val="21"/>
              </w:rPr>
            </w:pPr>
          </w:p>
          <w:p w:rsidR="00AF3980" w:rsidRDefault="00AF3980" w:rsidP="0066407F">
            <w:pPr>
              <w:rPr>
                <w:sz w:val="21"/>
              </w:rPr>
            </w:pPr>
          </w:p>
          <w:p w:rsidR="00AF3980" w:rsidRDefault="00AF3980" w:rsidP="0066407F">
            <w:pPr>
              <w:rPr>
                <w:sz w:val="21"/>
              </w:rPr>
            </w:pPr>
          </w:p>
          <w:p w:rsidR="00AF3980" w:rsidRDefault="00AF3980" w:rsidP="0066407F">
            <w:pPr>
              <w:rPr>
                <w:sz w:val="21"/>
              </w:rPr>
            </w:pPr>
          </w:p>
          <w:p w:rsidR="00AF3980" w:rsidRDefault="00AF3980" w:rsidP="0066407F">
            <w:pPr>
              <w:rPr>
                <w:sz w:val="21"/>
              </w:rPr>
            </w:pPr>
          </w:p>
          <w:p w:rsidR="00AF3980" w:rsidRDefault="00AF3980" w:rsidP="0066407F">
            <w:pPr>
              <w:rPr>
                <w:sz w:val="21"/>
              </w:rPr>
            </w:pPr>
          </w:p>
          <w:p w:rsidR="00AF3980" w:rsidRDefault="00AF3980" w:rsidP="0066407F">
            <w:pPr>
              <w:rPr>
                <w:sz w:val="21"/>
              </w:rPr>
            </w:pPr>
          </w:p>
          <w:p w:rsidR="00AF3980" w:rsidRDefault="00AF3980" w:rsidP="0066407F">
            <w:pPr>
              <w:rPr>
                <w:sz w:val="21"/>
              </w:rPr>
            </w:pPr>
          </w:p>
          <w:p w:rsidR="00AF3980" w:rsidRDefault="00AF3980" w:rsidP="0066407F">
            <w:pPr>
              <w:rPr>
                <w:sz w:val="21"/>
              </w:rPr>
            </w:pPr>
          </w:p>
          <w:p w:rsidR="00AF3980" w:rsidRDefault="00AF3980" w:rsidP="0066407F">
            <w:pPr>
              <w:rPr>
                <w:sz w:val="21"/>
              </w:rPr>
            </w:pPr>
          </w:p>
          <w:p w:rsidR="00AF3980" w:rsidRDefault="00AF3980" w:rsidP="0066407F">
            <w:pPr>
              <w:rPr>
                <w:sz w:val="21"/>
              </w:rPr>
            </w:pPr>
          </w:p>
          <w:p w:rsidR="00AF3980" w:rsidRDefault="00AF3980" w:rsidP="0066407F">
            <w:pPr>
              <w:rPr>
                <w:sz w:val="21"/>
              </w:rPr>
            </w:pPr>
          </w:p>
          <w:p w:rsidR="00AF3980" w:rsidRDefault="00AF3980" w:rsidP="0066407F">
            <w:pPr>
              <w:rPr>
                <w:sz w:val="21"/>
              </w:rPr>
            </w:pPr>
          </w:p>
          <w:p w:rsidR="00AF3980" w:rsidRDefault="00AF3980" w:rsidP="0066407F">
            <w:pPr>
              <w:rPr>
                <w:sz w:val="21"/>
              </w:rPr>
            </w:pPr>
          </w:p>
          <w:p w:rsidR="00AF3980" w:rsidRDefault="00AF3980" w:rsidP="0066407F">
            <w:pPr>
              <w:rPr>
                <w:sz w:val="21"/>
              </w:rPr>
            </w:pPr>
          </w:p>
          <w:p w:rsidR="00AF3980" w:rsidRDefault="00AF3980" w:rsidP="0066407F">
            <w:pPr>
              <w:rPr>
                <w:sz w:val="21"/>
              </w:rPr>
            </w:pPr>
          </w:p>
          <w:p w:rsidR="00AF3980" w:rsidRDefault="00AF3980" w:rsidP="0066407F">
            <w:pPr>
              <w:rPr>
                <w:sz w:val="21"/>
              </w:rPr>
            </w:pPr>
          </w:p>
          <w:p w:rsidR="00AF3980" w:rsidRDefault="00AF3980" w:rsidP="0066407F">
            <w:pPr>
              <w:rPr>
                <w:sz w:val="21"/>
              </w:rPr>
            </w:pPr>
          </w:p>
          <w:p w:rsidR="00AF3980" w:rsidRDefault="00AF3980" w:rsidP="0066407F">
            <w:pPr>
              <w:rPr>
                <w:sz w:val="21"/>
              </w:rPr>
            </w:pPr>
            <w:r>
              <w:rPr>
                <w:rFonts w:hint="eastAsia"/>
                <w:sz w:val="21"/>
              </w:rPr>
              <w:t xml:space="preserve">　以下の書類を提出すること。</w:t>
            </w:r>
          </w:p>
          <w:p w:rsidR="00AF3980" w:rsidRDefault="00AF3980" w:rsidP="0066407F">
            <w:pPr>
              <w:rPr>
                <w:sz w:val="21"/>
              </w:rPr>
            </w:pPr>
            <w:r>
              <w:rPr>
                <w:rFonts w:hint="eastAsia"/>
                <w:sz w:val="21"/>
              </w:rPr>
              <w:t>１　覚醒剤原料取扱者指定申請書</w:t>
            </w:r>
          </w:p>
          <w:p w:rsidR="00AF3980" w:rsidRDefault="00AF3980" w:rsidP="0066407F">
            <w:pPr>
              <w:ind w:left="197" w:hangingChars="100" w:hanging="197"/>
              <w:rPr>
                <w:sz w:val="21"/>
              </w:rPr>
            </w:pPr>
            <w:r>
              <w:rPr>
                <w:rFonts w:hint="eastAsia"/>
                <w:sz w:val="21"/>
              </w:rPr>
              <w:t>２　業務所平面図（保管場所を明示）</w:t>
            </w:r>
          </w:p>
          <w:p w:rsidR="00AF3980" w:rsidRDefault="00AF3980" w:rsidP="0066407F">
            <w:pPr>
              <w:ind w:left="197" w:hangingChars="100" w:hanging="197"/>
              <w:rPr>
                <w:sz w:val="21"/>
              </w:rPr>
            </w:pPr>
            <w:r>
              <w:rPr>
                <w:rFonts w:hint="eastAsia"/>
                <w:sz w:val="21"/>
              </w:rPr>
              <w:t>３　保管場所の写真（施錠及び固定等が確認できるもの）又は立体図（寸法、重量、</w:t>
            </w:r>
            <w:r>
              <w:rPr>
                <w:rFonts w:hint="eastAsia"/>
                <w:sz w:val="21"/>
              </w:rPr>
              <w:lastRenderedPageBreak/>
              <w:t>材質、施錠、固定状況等を明示）</w:t>
            </w:r>
          </w:p>
          <w:p w:rsidR="00AF3980" w:rsidRDefault="00AF3980" w:rsidP="0066407F">
            <w:pPr>
              <w:ind w:left="197" w:hangingChars="100" w:hanging="197"/>
              <w:rPr>
                <w:sz w:val="21"/>
              </w:rPr>
            </w:pPr>
            <w:r>
              <w:rPr>
                <w:rFonts w:hint="eastAsia"/>
                <w:sz w:val="21"/>
              </w:rPr>
              <w:t>４　法人にあっては定款の写し</w:t>
            </w:r>
          </w:p>
          <w:p w:rsidR="00AF3980" w:rsidRDefault="00AF3980" w:rsidP="0066407F">
            <w:pPr>
              <w:ind w:left="197" w:hangingChars="100" w:hanging="197"/>
              <w:rPr>
                <w:sz w:val="21"/>
              </w:rPr>
            </w:pPr>
            <w:r>
              <w:rPr>
                <w:rFonts w:hint="eastAsia"/>
                <w:sz w:val="21"/>
              </w:rPr>
              <w:t>５　施行規則第９条第４号ニ、ハに該当する者は登記事項証明書（発行後３か月以内）</w:t>
            </w:r>
          </w:p>
          <w:p w:rsidR="00AF3980" w:rsidRPr="00F50A1B" w:rsidRDefault="00AF3980" w:rsidP="0066407F">
            <w:pPr>
              <w:ind w:left="197" w:hangingChars="100" w:hanging="197"/>
              <w:rPr>
                <w:sz w:val="21"/>
              </w:rPr>
            </w:pPr>
            <w:r>
              <w:rPr>
                <w:rFonts w:hint="eastAsia"/>
                <w:sz w:val="21"/>
              </w:rPr>
              <w:t>６　施行規則第９条第４号イ、ロ、ハに該当する者はその許可証の写し（兵庫県の許可を受けている者は不要）</w:t>
            </w:r>
          </w:p>
        </w:tc>
        <w:tc>
          <w:tcPr>
            <w:tcW w:w="3969" w:type="dxa"/>
          </w:tcPr>
          <w:p w:rsidR="00AF3980" w:rsidRPr="00307D18" w:rsidRDefault="00AF3980" w:rsidP="0066407F">
            <w:pPr>
              <w:ind w:left="197" w:hangingChars="100" w:hanging="197"/>
              <w:rPr>
                <w:sz w:val="21"/>
              </w:rPr>
            </w:pPr>
          </w:p>
        </w:tc>
      </w:tr>
    </w:tbl>
    <w:p w:rsidR="00AF3980" w:rsidRPr="009046BA" w:rsidRDefault="00AF3980" w:rsidP="00AF3980">
      <w:pPr>
        <w:rPr>
          <w:sz w:val="21"/>
        </w:rPr>
      </w:pPr>
    </w:p>
    <w:p w:rsidR="00AF3980" w:rsidRPr="009046BA" w:rsidRDefault="00AF3980" w:rsidP="00AF3980">
      <w:pPr>
        <w:rPr>
          <w:sz w:val="21"/>
        </w:rPr>
      </w:pPr>
    </w:p>
    <w:p w:rsidR="00AF3980" w:rsidRDefault="00AF3980" w:rsidP="00AF3980">
      <w:pPr>
        <w:rPr>
          <w:sz w:val="21"/>
        </w:rPr>
      </w:pPr>
    </w:p>
    <w:p w:rsidR="00AF3980" w:rsidRDefault="00AF3980" w:rsidP="00AF3980">
      <w:pPr>
        <w:rPr>
          <w:sz w:val="21"/>
        </w:rPr>
      </w:pPr>
    </w:p>
    <w:p w:rsidR="00AF3980" w:rsidRDefault="00AF3980" w:rsidP="00AF3980">
      <w:pPr>
        <w:rPr>
          <w:sz w:val="21"/>
        </w:rPr>
      </w:pPr>
    </w:p>
    <w:p w:rsidR="00AF3980" w:rsidRDefault="00AF3980" w:rsidP="00AF3980">
      <w:pPr>
        <w:rPr>
          <w:sz w:val="21"/>
        </w:rPr>
      </w:pPr>
    </w:p>
    <w:p w:rsidR="00AF3980" w:rsidRDefault="00AF3980" w:rsidP="00AF3980">
      <w:pPr>
        <w:rPr>
          <w:sz w:val="21"/>
        </w:rPr>
      </w:pPr>
    </w:p>
    <w:p w:rsidR="00AF3980" w:rsidRDefault="00AF3980" w:rsidP="00AF3980">
      <w:pPr>
        <w:rPr>
          <w:sz w:val="21"/>
        </w:rPr>
      </w:pPr>
    </w:p>
    <w:p w:rsidR="00AF3980" w:rsidRDefault="00AF3980" w:rsidP="00AF3980">
      <w:pPr>
        <w:rPr>
          <w:sz w:val="21"/>
        </w:rPr>
      </w:pPr>
    </w:p>
    <w:p w:rsidR="00AF3980" w:rsidRDefault="00AF3980" w:rsidP="00AF3980">
      <w:pPr>
        <w:rPr>
          <w:sz w:val="21"/>
        </w:rPr>
      </w:pPr>
    </w:p>
    <w:p w:rsidR="00AF3980" w:rsidRDefault="00AF3980" w:rsidP="00AF3980">
      <w:pPr>
        <w:rPr>
          <w:sz w:val="21"/>
        </w:rPr>
      </w:pPr>
    </w:p>
    <w:p w:rsidR="00AF3980" w:rsidRDefault="00AF3980" w:rsidP="00AF3980">
      <w:pPr>
        <w:rPr>
          <w:sz w:val="21"/>
        </w:rPr>
      </w:pPr>
    </w:p>
    <w:p w:rsidR="00AF3980" w:rsidRDefault="00AF3980" w:rsidP="00AF3980">
      <w:pPr>
        <w:rPr>
          <w:sz w:val="21"/>
        </w:rPr>
      </w:pPr>
    </w:p>
    <w:p w:rsidR="00AF3980" w:rsidRDefault="00AF3980" w:rsidP="00AF3980">
      <w:pPr>
        <w:rPr>
          <w:sz w:val="21"/>
        </w:rPr>
      </w:pPr>
    </w:p>
    <w:p w:rsidR="00AF3980" w:rsidRDefault="00AF3980" w:rsidP="00AF3980">
      <w:pPr>
        <w:rPr>
          <w:sz w:val="21"/>
        </w:rPr>
      </w:pPr>
    </w:p>
    <w:p w:rsidR="00AF3980" w:rsidRDefault="00AF3980" w:rsidP="00AF3980">
      <w:pPr>
        <w:rPr>
          <w:sz w:val="21"/>
        </w:rPr>
      </w:pPr>
      <w:r>
        <w:rPr>
          <w:rFonts w:hint="eastAsia"/>
          <w:sz w:val="28"/>
        </w:rPr>
        <w:lastRenderedPageBreak/>
        <w:t>第６　覚醒剤原料</w:t>
      </w:r>
      <w:r w:rsidR="00B8454E">
        <w:rPr>
          <w:rFonts w:hint="eastAsia"/>
          <w:sz w:val="28"/>
        </w:rPr>
        <w:t>研究者</w:t>
      </w:r>
    </w:p>
    <w:tbl>
      <w:tblPr>
        <w:tblStyle w:val="a3"/>
        <w:tblW w:w="14029" w:type="dxa"/>
        <w:tblLook w:val="04A0" w:firstRow="1" w:lastRow="0" w:firstColumn="1" w:lastColumn="0" w:noHBand="0" w:noVBand="1"/>
      </w:tblPr>
      <w:tblGrid>
        <w:gridCol w:w="689"/>
        <w:gridCol w:w="562"/>
        <w:gridCol w:w="562"/>
        <w:gridCol w:w="4278"/>
        <w:gridCol w:w="3969"/>
        <w:gridCol w:w="3969"/>
      </w:tblGrid>
      <w:tr w:rsidR="00AF3980" w:rsidRPr="005A33F1" w:rsidTr="0066407F">
        <w:trPr>
          <w:tblHeader/>
        </w:trPr>
        <w:tc>
          <w:tcPr>
            <w:tcW w:w="689" w:type="dxa"/>
          </w:tcPr>
          <w:p w:rsidR="00AF3980" w:rsidRPr="005A33F1" w:rsidRDefault="00AF3980" w:rsidP="0066407F">
            <w:pPr>
              <w:rPr>
                <w:sz w:val="21"/>
              </w:rPr>
            </w:pPr>
            <w:r w:rsidRPr="005A33F1">
              <w:rPr>
                <w:rFonts w:hint="eastAsia"/>
                <w:sz w:val="21"/>
              </w:rPr>
              <w:t>種別</w:t>
            </w:r>
          </w:p>
        </w:tc>
        <w:tc>
          <w:tcPr>
            <w:tcW w:w="562" w:type="dxa"/>
          </w:tcPr>
          <w:p w:rsidR="00AF3980" w:rsidRPr="005A33F1" w:rsidRDefault="00AF3980" w:rsidP="0066407F">
            <w:pPr>
              <w:rPr>
                <w:sz w:val="21"/>
              </w:rPr>
            </w:pPr>
            <w:r w:rsidRPr="005A33F1">
              <w:rPr>
                <w:rFonts w:hint="eastAsia"/>
                <w:sz w:val="21"/>
              </w:rPr>
              <w:t>条</w:t>
            </w:r>
          </w:p>
        </w:tc>
        <w:tc>
          <w:tcPr>
            <w:tcW w:w="562" w:type="dxa"/>
          </w:tcPr>
          <w:p w:rsidR="00AF3980" w:rsidRPr="005A33F1" w:rsidRDefault="00AF3980" w:rsidP="0066407F">
            <w:pPr>
              <w:rPr>
                <w:sz w:val="21"/>
              </w:rPr>
            </w:pPr>
            <w:r w:rsidRPr="005A33F1">
              <w:rPr>
                <w:rFonts w:hint="eastAsia"/>
                <w:sz w:val="21"/>
              </w:rPr>
              <w:t>項</w:t>
            </w:r>
          </w:p>
        </w:tc>
        <w:tc>
          <w:tcPr>
            <w:tcW w:w="4278" w:type="dxa"/>
          </w:tcPr>
          <w:p w:rsidR="00AF3980" w:rsidRPr="005A33F1" w:rsidRDefault="00AF3980" w:rsidP="0066407F">
            <w:pPr>
              <w:jc w:val="center"/>
              <w:rPr>
                <w:sz w:val="21"/>
              </w:rPr>
            </w:pPr>
            <w:r w:rsidRPr="005A33F1">
              <w:rPr>
                <w:rFonts w:hint="eastAsia"/>
                <w:sz w:val="21"/>
              </w:rPr>
              <w:t>法令の定め</w:t>
            </w:r>
          </w:p>
        </w:tc>
        <w:tc>
          <w:tcPr>
            <w:tcW w:w="3969" w:type="dxa"/>
          </w:tcPr>
          <w:p w:rsidR="00AF3980" w:rsidRPr="005A33F1" w:rsidRDefault="00AF3980" w:rsidP="0066407F">
            <w:pPr>
              <w:jc w:val="center"/>
              <w:rPr>
                <w:sz w:val="21"/>
              </w:rPr>
            </w:pPr>
            <w:r w:rsidRPr="005A33F1">
              <w:rPr>
                <w:rFonts w:hint="eastAsia"/>
                <w:sz w:val="21"/>
              </w:rPr>
              <w:t>審査基準</w:t>
            </w:r>
          </w:p>
        </w:tc>
        <w:tc>
          <w:tcPr>
            <w:tcW w:w="3969" w:type="dxa"/>
          </w:tcPr>
          <w:p w:rsidR="00AF3980" w:rsidRPr="005A33F1" w:rsidRDefault="00AF3980" w:rsidP="0066407F">
            <w:pPr>
              <w:jc w:val="center"/>
              <w:rPr>
                <w:sz w:val="21"/>
              </w:rPr>
            </w:pPr>
            <w:r>
              <w:rPr>
                <w:rFonts w:hint="eastAsia"/>
                <w:sz w:val="21"/>
              </w:rPr>
              <w:t>指導基準</w:t>
            </w:r>
          </w:p>
        </w:tc>
      </w:tr>
      <w:tr w:rsidR="00AF3980" w:rsidRPr="005A33F1" w:rsidTr="0066407F">
        <w:trPr>
          <w:trHeight w:val="315"/>
        </w:trPr>
        <w:tc>
          <w:tcPr>
            <w:tcW w:w="14029" w:type="dxa"/>
            <w:gridSpan w:val="6"/>
          </w:tcPr>
          <w:p w:rsidR="00AF3980" w:rsidRPr="009F1BDD" w:rsidRDefault="00AF3980" w:rsidP="0066407F">
            <w:pPr>
              <w:ind w:left="267" w:hangingChars="100" w:hanging="267"/>
              <w:rPr>
                <w:sz w:val="28"/>
              </w:rPr>
            </w:pPr>
            <w:r>
              <w:rPr>
                <w:rFonts w:hint="eastAsia"/>
                <w:sz w:val="28"/>
              </w:rPr>
              <w:t>構造設備</w:t>
            </w:r>
          </w:p>
        </w:tc>
      </w:tr>
      <w:tr w:rsidR="00AF3980" w:rsidRPr="005A33F1" w:rsidTr="0066407F">
        <w:trPr>
          <w:trHeight w:val="1595"/>
        </w:trPr>
        <w:tc>
          <w:tcPr>
            <w:tcW w:w="689" w:type="dxa"/>
          </w:tcPr>
          <w:p w:rsidR="00AF3980" w:rsidRDefault="00AF3980" w:rsidP="0066407F">
            <w:pPr>
              <w:rPr>
                <w:sz w:val="21"/>
              </w:rPr>
            </w:pPr>
            <w:r>
              <w:rPr>
                <w:rFonts w:hint="eastAsia"/>
                <w:sz w:val="21"/>
              </w:rPr>
              <w:t>法</w:t>
            </w:r>
          </w:p>
        </w:tc>
        <w:tc>
          <w:tcPr>
            <w:tcW w:w="562" w:type="dxa"/>
          </w:tcPr>
          <w:p w:rsidR="00AF3980" w:rsidRDefault="00AF3980" w:rsidP="0066407F">
            <w:pPr>
              <w:rPr>
                <w:sz w:val="21"/>
              </w:rPr>
            </w:pPr>
            <w:r>
              <w:rPr>
                <w:rFonts w:hint="eastAsia"/>
                <w:sz w:val="21"/>
              </w:rPr>
              <w:t>30の</w:t>
            </w:r>
            <w:r w:rsidR="00F174EC">
              <w:rPr>
                <w:rFonts w:hint="eastAsia"/>
                <w:sz w:val="21"/>
              </w:rPr>
              <w:t>12</w:t>
            </w:r>
          </w:p>
        </w:tc>
        <w:tc>
          <w:tcPr>
            <w:tcW w:w="562" w:type="dxa"/>
          </w:tcPr>
          <w:p w:rsidR="00AF3980" w:rsidRDefault="00AF3980" w:rsidP="0066407F">
            <w:pPr>
              <w:rPr>
                <w:sz w:val="21"/>
              </w:rPr>
            </w:pPr>
            <w:r>
              <w:rPr>
                <w:rFonts w:hint="eastAsia"/>
                <w:sz w:val="21"/>
              </w:rPr>
              <w:t>１</w:t>
            </w:r>
          </w:p>
          <w:p w:rsidR="00AF3980" w:rsidRDefault="00AF3980" w:rsidP="0066407F">
            <w:pPr>
              <w:rPr>
                <w:sz w:val="21"/>
              </w:rPr>
            </w:pPr>
          </w:p>
          <w:p w:rsidR="00AF3980" w:rsidRDefault="00AF3980" w:rsidP="0066407F">
            <w:pPr>
              <w:rPr>
                <w:sz w:val="21"/>
              </w:rPr>
            </w:pPr>
          </w:p>
          <w:p w:rsidR="00AF3980" w:rsidRDefault="00AF3980" w:rsidP="0066407F">
            <w:pPr>
              <w:rPr>
                <w:sz w:val="21"/>
              </w:rPr>
            </w:pPr>
          </w:p>
          <w:p w:rsidR="00AF3980" w:rsidRDefault="00AF3980" w:rsidP="0066407F">
            <w:pPr>
              <w:rPr>
                <w:sz w:val="21"/>
              </w:rPr>
            </w:pPr>
          </w:p>
          <w:p w:rsidR="00AF3980" w:rsidRDefault="00AF3980" w:rsidP="0066407F">
            <w:pPr>
              <w:rPr>
                <w:sz w:val="21"/>
              </w:rPr>
            </w:pPr>
          </w:p>
          <w:p w:rsidR="00AF3980" w:rsidRDefault="00AF3980" w:rsidP="0066407F">
            <w:pPr>
              <w:rPr>
                <w:sz w:val="21"/>
              </w:rPr>
            </w:pPr>
          </w:p>
          <w:p w:rsidR="00AF3980" w:rsidRDefault="00AF3980" w:rsidP="0066407F">
            <w:pPr>
              <w:rPr>
                <w:sz w:val="21"/>
              </w:rPr>
            </w:pPr>
            <w:r>
              <w:rPr>
                <w:rFonts w:hint="eastAsia"/>
                <w:sz w:val="21"/>
              </w:rPr>
              <w:t>２</w:t>
            </w:r>
          </w:p>
        </w:tc>
        <w:tc>
          <w:tcPr>
            <w:tcW w:w="4278" w:type="dxa"/>
          </w:tcPr>
          <w:p w:rsidR="00AF3980" w:rsidRDefault="00AF3980" w:rsidP="0066407F">
            <w:pPr>
              <w:ind w:left="1"/>
              <w:rPr>
                <w:rFonts w:asciiTheme="majorEastAsia" w:eastAsiaTheme="majorEastAsia" w:hAnsiTheme="majorEastAsia"/>
                <w:sz w:val="21"/>
              </w:rPr>
            </w:pPr>
            <w:r>
              <w:rPr>
                <w:rFonts w:asciiTheme="majorEastAsia" w:eastAsiaTheme="majorEastAsia" w:hAnsiTheme="majorEastAsia" w:hint="eastAsia"/>
                <w:sz w:val="21"/>
              </w:rPr>
              <w:t xml:space="preserve">　第30条の７第１号から第７号</w:t>
            </w:r>
            <w:r w:rsidR="00F174EC">
              <w:rPr>
                <w:rFonts w:asciiTheme="majorEastAsia" w:eastAsiaTheme="majorEastAsia" w:hAnsiTheme="majorEastAsia" w:hint="eastAsia"/>
                <w:sz w:val="21"/>
              </w:rPr>
              <w:t>まで</w:t>
            </w:r>
            <w:r>
              <w:rPr>
                <w:rFonts w:asciiTheme="majorEastAsia" w:eastAsiaTheme="majorEastAsia" w:hAnsiTheme="majorEastAsia" w:hint="eastAsia"/>
                <w:sz w:val="21"/>
              </w:rPr>
              <w:t>に規定する者は、その所有し、又は所持する覚醒剤原料を</w:t>
            </w:r>
            <w:r w:rsidRPr="00C55267">
              <w:rPr>
                <w:rFonts w:asciiTheme="majorEastAsia" w:eastAsiaTheme="majorEastAsia" w:hAnsiTheme="majorEastAsia" w:hint="eastAsia"/>
                <w:sz w:val="21"/>
              </w:rPr>
              <w:t>それぞれ次に掲げる場所において保管しなければならない。</w:t>
            </w:r>
          </w:p>
          <w:p w:rsidR="00AF3980" w:rsidRDefault="00AF3980" w:rsidP="0066407F">
            <w:pPr>
              <w:ind w:left="197" w:hangingChars="100" w:hanging="197"/>
              <w:rPr>
                <w:rFonts w:asciiTheme="majorEastAsia" w:eastAsiaTheme="majorEastAsia" w:hAnsiTheme="majorEastAsia"/>
                <w:sz w:val="21"/>
              </w:rPr>
            </w:pPr>
            <w:r>
              <w:rPr>
                <w:rFonts w:asciiTheme="majorEastAsia" w:eastAsiaTheme="majorEastAsia" w:hAnsiTheme="majorEastAsia" w:hint="eastAsia"/>
                <w:sz w:val="21"/>
              </w:rPr>
              <w:t>(3)</w:t>
            </w:r>
            <w:r>
              <w:rPr>
                <w:rFonts w:hint="eastAsia"/>
              </w:rPr>
              <w:t xml:space="preserve"> </w:t>
            </w:r>
            <w:r w:rsidRPr="00091FD4">
              <w:rPr>
                <w:rFonts w:asciiTheme="majorEastAsia" w:eastAsiaTheme="majorEastAsia" w:hAnsiTheme="majorEastAsia" w:hint="eastAsia"/>
                <w:sz w:val="21"/>
              </w:rPr>
              <w:t>覚醒剤原料研究者又は覚醒剤研究者にあつては、その研究所</w:t>
            </w:r>
          </w:p>
          <w:p w:rsidR="00AF3980" w:rsidRDefault="00AF3980" w:rsidP="0066407F">
            <w:pPr>
              <w:ind w:left="197" w:hangingChars="100" w:hanging="197"/>
              <w:rPr>
                <w:rFonts w:asciiTheme="majorEastAsia" w:eastAsiaTheme="majorEastAsia" w:hAnsiTheme="majorEastAsia"/>
                <w:sz w:val="21"/>
              </w:rPr>
            </w:pPr>
            <w:r>
              <w:rPr>
                <w:rFonts w:asciiTheme="majorEastAsia" w:eastAsiaTheme="majorEastAsia" w:hAnsiTheme="majorEastAsia" w:hint="eastAsia"/>
                <w:sz w:val="21"/>
              </w:rPr>
              <w:t xml:space="preserve">　</w:t>
            </w:r>
          </w:p>
          <w:p w:rsidR="00AF3980" w:rsidRDefault="00AF3980" w:rsidP="0066407F">
            <w:pPr>
              <w:ind w:leftChars="100" w:left="227"/>
              <w:rPr>
                <w:rFonts w:asciiTheme="majorEastAsia" w:eastAsiaTheme="majorEastAsia" w:hAnsiTheme="majorEastAsia"/>
                <w:sz w:val="21"/>
              </w:rPr>
            </w:pPr>
            <w:r>
              <w:rPr>
                <w:rFonts w:asciiTheme="majorEastAsia" w:eastAsiaTheme="majorEastAsia" w:hAnsiTheme="majorEastAsia" w:hint="eastAsia"/>
                <w:sz w:val="21"/>
              </w:rPr>
              <w:t>前項の保管は、鍵をかけた場所において行</w:t>
            </w:r>
          </w:p>
          <w:p w:rsidR="00AF3980" w:rsidRPr="009F1BDD" w:rsidRDefault="00AF3980" w:rsidP="0066407F">
            <w:pPr>
              <w:rPr>
                <w:rFonts w:asciiTheme="majorEastAsia" w:eastAsiaTheme="majorEastAsia" w:hAnsiTheme="majorEastAsia"/>
                <w:sz w:val="21"/>
              </w:rPr>
            </w:pPr>
            <w:r>
              <w:rPr>
                <w:rFonts w:asciiTheme="majorEastAsia" w:eastAsiaTheme="majorEastAsia" w:hAnsiTheme="majorEastAsia" w:hint="eastAsia"/>
                <w:sz w:val="21"/>
              </w:rPr>
              <w:t>わなければならない</w:t>
            </w:r>
            <w:r w:rsidR="00F174EC">
              <w:rPr>
                <w:rFonts w:asciiTheme="majorEastAsia" w:eastAsiaTheme="majorEastAsia" w:hAnsiTheme="majorEastAsia" w:hint="eastAsia"/>
                <w:sz w:val="21"/>
              </w:rPr>
              <w:t>。</w:t>
            </w:r>
          </w:p>
        </w:tc>
        <w:tc>
          <w:tcPr>
            <w:tcW w:w="3969" w:type="dxa"/>
          </w:tcPr>
          <w:p w:rsidR="00AF3980" w:rsidRDefault="00AF3980" w:rsidP="0066407F">
            <w:pPr>
              <w:ind w:left="197" w:hangingChars="100" w:hanging="197"/>
              <w:rPr>
                <w:sz w:val="21"/>
              </w:rPr>
            </w:pPr>
          </w:p>
          <w:p w:rsidR="00AF3980" w:rsidRDefault="00AF3980" w:rsidP="0066407F">
            <w:pPr>
              <w:ind w:left="197" w:hangingChars="100" w:hanging="197"/>
              <w:rPr>
                <w:sz w:val="21"/>
              </w:rPr>
            </w:pPr>
          </w:p>
          <w:p w:rsidR="00AF3980" w:rsidRDefault="00AF3980" w:rsidP="0066407F">
            <w:pPr>
              <w:ind w:left="197" w:hangingChars="100" w:hanging="197"/>
              <w:rPr>
                <w:sz w:val="21"/>
              </w:rPr>
            </w:pPr>
          </w:p>
          <w:p w:rsidR="00AF3980" w:rsidRDefault="00AF3980" w:rsidP="0066407F">
            <w:pPr>
              <w:ind w:left="197" w:hangingChars="100" w:hanging="197"/>
              <w:rPr>
                <w:sz w:val="21"/>
              </w:rPr>
            </w:pPr>
          </w:p>
          <w:p w:rsidR="00AF3980" w:rsidRDefault="00AF3980" w:rsidP="0066407F">
            <w:pPr>
              <w:ind w:left="197" w:hangingChars="100" w:hanging="197"/>
              <w:rPr>
                <w:sz w:val="21"/>
              </w:rPr>
            </w:pPr>
          </w:p>
          <w:p w:rsidR="00AF3980" w:rsidRDefault="00AF3980" w:rsidP="0066407F">
            <w:pPr>
              <w:ind w:left="197" w:hangingChars="100" w:hanging="197"/>
              <w:rPr>
                <w:sz w:val="21"/>
              </w:rPr>
            </w:pPr>
          </w:p>
          <w:p w:rsidR="00AF3980" w:rsidRDefault="00AF3980" w:rsidP="0066407F">
            <w:pPr>
              <w:ind w:left="197" w:hangingChars="100" w:hanging="197"/>
              <w:rPr>
                <w:sz w:val="21"/>
              </w:rPr>
            </w:pPr>
          </w:p>
          <w:p w:rsidR="00AF3980" w:rsidRDefault="00AF3980" w:rsidP="0066407F">
            <w:pPr>
              <w:ind w:left="197" w:hangingChars="100" w:hanging="197"/>
              <w:rPr>
                <w:sz w:val="21"/>
              </w:rPr>
            </w:pPr>
            <w:r>
              <w:rPr>
                <w:rFonts w:hint="eastAsia"/>
                <w:sz w:val="21"/>
              </w:rPr>
              <w:t xml:space="preserve">　覚醒剤原料</w:t>
            </w:r>
            <w:r w:rsidR="00B8454E">
              <w:rPr>
                <w:rFonts w:hint="eastAsia"/>
                <w:sz w:val="21"/>
              </w:rPr>
              <w:t>研究者</w:t>
            </w:r>
            <w:r>
              <w:rPr>
                <w:rFonts w:hint="eastAsia"/>
                <w:sz w:val="21"/>
              </w:rPr>
              <w:t>の覚醒剤原料の保管設</w:t>
            </w:r>
          </w:p>
          <w:p w:rsidR="00AF3980" w:rsidRDefault="00AF3980" w:rsidP="0066407F">
            <w:pPr>
              <w:ind w:left="197" w:hangingChars="100" w:hanging="197"/>
              <w:rPr>
                <w:sz w:val="21"/>
              </w:rPr>
            </w:pPr>
            <w:r>
              <w:rPr>
                <w:rFonts w:hint="eastAsia"/>
                <w:sz w:val="21"/>
              </w:rPr>
              <w:t>備の基準は次のとおり。</w:t>
            </w:r>
          </w:p>
          <w:p w:rsidR="00AF3980" w:rsidRPr="00FC0B47" w:rsidRDefault="00AF3980" w:rsidP="0066407F">
            <w:pPr>
              <w:ind w:left="197" w:hangingChars="100" w:hanging="197"/>
              <w:rPr>
                <w:sz w:val="21"/>
              </w:rPr>
            </w:pPr>
            <w:r>
              <w:rPr>
                <w:rFonts w:hint="eastAsia"/>
                <w:sz w:val="21"/>
              </w:rPr>
              <w:t>【ロッカー・金庫等の場合】</w:t>
            </w:r>
          </w:p>
          <w:p w:rsidR="00AF3980" w:rsidRDefault="00AF3980" w:rsidP="0066407F">
            <w:pPr>
              <w:ind w:left="197" w:hangingChars="100" w:hanging="197"/>
              <w:rPr>
                <w:sz w:val="21"/>
              </w:rPr>
            </w:pPr>
            <w:r>
              <w:rPr>
                <w:rFonts w:hint="eastAsia"/>
                <w:sz w:val="21"/>
              </w:rPr>
              <w:t>１　容易に破られない材質のものであり、かつ、堅固な鍵がついていること。</w:t>
            </w:r>
          </w:p>
          <w:p w:rsidR="00AF3980" w:rsidRDefault="00AF3980" w:rsidP="0066407F">
            <w:pPr>
              <w:ind w:left="197" w:hangingChars="100" w:hanging="197"/>
              <w:rPr>
                <w:sz w:val="21"/>
              </w:rPr>
            </w:pPr>
            <w:r>
              <w:rPr>
                <w:rFonts w:hint="eastAsia"/>
                <w:sz w:val="21"/>
              </w:rPr>
              <w:t>２　固定した保管庫、又は容易に移動できない保管庫（重量金庫）であること。</w:t>
            </w:r>
          </w:p>
          <w:p w:rsidR="00AF3980" w:rsidRDefault="00AF3980" w:rsidP="0066407F">
            <w:pPr>
              <w:ind w:left="197" w:hangingChars="100" w:hanging="197"/>
              <w:rPr>
                <w:sz w:val="21"/>
              </w:rPr>
            </w:pPr>
            <w:r>
              <w:rPr>
                <w:rFonts w:hint="eastAsia"/>
                <w:sz w:val="21"/>
              </w:rPr>
              <w:t>【建物の一部又は全部が保管庫の場合】</w:t>
            </w:r>
          </w:p>
          <w:p w:rsidR="00AF3980" w:rsidRDefault="00AF3980" w:rsidP="0066407F">
            <w:pPr>
              <w:ind w:left="197" w:hangingChars="100" w:hanging="197"/>
              <w:rPr>
                <w:sz w:val="21"/>
              </w:rPr>
            </w:pPr>
            <w:r>
              <w:rPr>
                <w:rFonts w:hint="eastAsia"/>
                <w:sz w:val="21"/>
              </w:rPr>
              <w:t xml:space="preserve">１　</w:t>
            </w:r>
            <w:r w:rsidRPr="00FC0B47">
              <w:rPr>
                <w:rFonts w:hint="eastAsia"/>
                <w:sz w:val="21"/>
              </w:rPr>
              <w:t>保管場所の扉は金属性とし、堅固な錠を設けること。</w:t>
            </w:r>
          </w:p>
          <w:p w:rsidR="00AF3980" w:rsidRDefault="00AF3980" w:rsidP="0066407F">
            <w:pPr>
              <w:ind w:left="197" w:hangingChars="100" w:hanging="197"/>
              <w:rPr>
                <w:sz w:val="21"/>
              </w:rPr>
            </w:pPr>
            <w:r>
              <w:rPr>
                <w:rFonts w:hint="eastAsia"/>
                <w:sz w:val="21"/>
              </w:rPr>
              <w:t xml:space="preserve">２　</w:t>
            </w:r>
            <w:r w:rsidRPr="00FC0B47">
              <w:rPr>
                <w:rFonts w:hint="eastAsia"/>
                <w:sz w:val="21"/>
              </w:rPr>
              <w:t>壁、天井、床については容易に破られない材質のものであること。</w:t>
            </w:r>
          </w:p>
          <w:p w:rsidR="00AF3980" w:rsidRPr="00FC0B47" w:rsidRDefault="00AF3980" w:rsidP="0066407F">
            <w:pPr>
              <w:ind w:left="197" w:hangingChars="100" w:hanging="197"/>
              <w:rPr>
                <w:sz w:val="21"/>
              </w:rPr>
            </w:pPr>
            <w:r>
              <w:rPr>
                <w:rFonts w:hint="eastAsia"/>
                <w:sz w:val="21"/>
              </w:rPr>
              <w:t>３　保管場所に窓、換気口がある場合は、鉄格子を入れること。</w:t>
            </w:r>
          </w:p>
        </w:tc>
        <w:tc>
          <w:tcPr>
            <w:tcW w:w="3969" w:type="dxa"/>
          </w:tcPr>
          <w:p w:rsidR="00AF3980" w:rsidRDefault="00AF3980" w:rsidP="0066407F">
            <w:pPr>
              <w:ind w:left="197" w:hangingChars="100" w:hanging="197"/>
              <w:rPr>
                <w:sz w:val="21"/>
              </w:rPr>
            </w:pPr>
          </w:p>
          <w:p w:rsidR="00AF3980" w:rsidRDefault="00AF3980" w:rsidP="0066407F">
            <w:pPr>
              <w:ind w:left="197" w:hangingChars="100" w:hanging="197"/>
              <w:rPr>
                <w:sz w:val="21"/>
              </w:rPr>
            </w:pPr>
          </w:p>
          <w:p w:rsidR="00AF3980" w:rsidRDefault="00AF3980" w:rsidP="0066407F">
            <w:pPr>
              <w:ind w:left="197" w:hangingChars="100" w:hanging="197"/>
              <w:rPr>
                <w:sz w:val="21"/>
              </w:rPr>
            </w:pPr>
          </w:p>
          <w:p w:rsidR="00AF3980" w:rsidRDefault="00AF3980" w:rsidP="0066407F">
            <w:pPr>
              <w:ind w:left="197" w:hangingChars="100" w:hanging="197"/>
              <w:rPr>
                <w:sz w:val="21"/>
              </w:rPr>
            </w:pPr>
          </w:p>
          <w:p w:rsidR="00AF3980" w:rsidRDefault="00AF3980" w:rsidP="0066407F">
            <w:pPr>
              <w:ind w:leftChars="100" w:left="227"/>
              <w:rPr>
                <w:sz w:val="21"/>
              </w:rPr>
            </w:pPr>
          </w:p>
          <w:p w:rsidR="00AF3980" w:rsidRDefault="00AF3980" w:rsidP="0066407F">
            <w:pPr>
              <w:ind w:leftChars="100" w:left="227"/>
              <w:rPr>
                <w:sz w:val="21"/>
              </w:rPr>
            </w:pPr>
          </w:p>
          <w:p w:rsidR="00AF3980" w:rsidRDefault="00AF3980" w:rsidP="0066407F">
            <w:pPr>
              <w:ind w:leftChars="100" w:left="227"/>
              <w:rPr>
                <w:sz w:val="21"/>
              </w:rPr>
            </w:pPr>
          </w:p>
          <w:p w:rsidR="00AF3980" w:rsidRDefault="00AF3980" w:rsidP="0066407F">
            <w:pPr>
              <w:ind w:leftChars="100" w:left="227"/>
              <w:rPr>
                <w:sz w:val="21"/>
              </w:rPr>
            </w:pPr>
          </w:p>
          <w:p w:rsidR="00AF3980" w:rsidRDefault="00AF3980" w:rsidP="0066407F">
            <w:pPr>
              <w:ind w:leftChars="100" w:left="227"/>
              <w:rPr>
                <w:sz w:val="21"/>
              </w:rPr>
            </w:pPr>
            <w:r>
              <w:rPr>
                <w:rFonts w:hint="eastAsia"/>
                <w:sz w:val="21"/>
              </w:rPr>
              <w:t xml:space="preserve">　</w:t>
            </w:r>
          </w:p>
          <w:p w:rsidR="00AF3980" w:rsidRDefault="00AF3980" w:rsidP="0066407F">
            <w:pPr>
              <w:ind w:leftChars="100" w:left="227"/>
              <w:rPr>
                <w:sz w:val="21"/>
              </w:rPr>
            </w:pPr>
          </w:p>
          <w:p w:rsidR="00AF3980" w:rsidRDefault="00AF3980" w:rsidP="0066407F">
            <w:pPr>
              <w:ind w:leftChars="100" w:left="227"/>
              <w:rPr>
                <w:sz w:val="21"/>
              </w:rPr>
            </w:pPr>
            <w:r>
              <w:rPr>
                <w:rFonts w:hint="eastAsia"/>
                <w:sz w:val="21"/>
              </w:rPr>
              <w:t>保管庫はダイアル式二重施錠等である</w:t>
            </w:r>
          </w:p>
          <w:p w:rsidR="00AF3980" w:rsidRDefault="00AF3980" w:rsidP="0066407F">
            <w:pPr>
              <w:rPr>
                <w:sz w:val="21"/>
              </w:rPr>
            </w:pPr>
            <w:r>
              <w:rPr>
                <w:rFonts w:hint="eastAsia"/>
                <w:sz w:val="21"/>
              </w:rPr>
              <w:t>こと。</w:t>
            </w:r>
          </w:p>
          <w:p w:rsidR="00AF3980" w:rsidRDefault="00AF3980" w:rsidP="0066407F">
            <w:pPr>
              <w:ind w:firstLineChars="100" w:firstLine="197"/>
              <w:rPr>
                <w:sz w:val="21"/>
              </w:rPr>
            </w:pPr>
          </w:p>
          <w:p w:rsidR="00AF3980" w:rsidRPr="005A33F1" w:rsidRDefault="00AF3980" w:rsidP="0066407F">
            <w:pPr>
              <w:ind w:firstLineChars="100" w:firstLine="197"/>
              <w:rPr>
                <w:sz w:val="21"/>
              </w:rPr>
            </w:pPr>
            <w:r>
              <w:rPr>
                <w:rFonts w:hint="eastAsia"/>
                <w:sz w:val="21"/>
              </w:rPr>
              <w:t>重量金庫の目安は50kg</w:t>
            </w:r>
            <w:r w:rsidR="00F174EC">
              <w:rPr>
                <w:rFonts w:hint="eastAsia"/>
                <w:sz w:val="21"/>
              </w:rPr>
              <w:t>以上</w:t>
            </w:r>
            <w:r>
              <w:rPr>
                <w:rFonts w:hint="eastAsia"/>
                <w:sz w:val="21"/>
              </w:rPr>
              <w:t>であること。</w:t>
            </w:r>
          </w:p>
        </w:tc>
      </w:tr>
      <w:tr w:rsidR="00AF3980" w:rsidRPr="005A33F1" w:rsidTr="0066407F">
        <w:trPr>
          <w:trHeight w:val="173"/>
        </w:trPr>
        <w:tc>
          <w:tcPr>
            <w:tcW w:w="14029" w:type="dxa"/>
            <w:gridSpan w:val="6"/>
          </w:tcPr>
          <w:p w:rsidR="00AF3980" w:rsidRDefault="00AF3980" w:rsidP="0066407F">
            <w:pPr>
              <w:ind w:left="267" w:hangingChars="100" w:hanging="267"/>
              <w:rPr>
                <w:sz w:val="21"/>
              </w:rPr>
            </w:pPr>
            <w:r w:rsidRPr="00CF0792">
              <w:rPr>
                <w:rFonts w:hint="eastAsia"/>
                <w:sz w:val="28"/>
              </w:rPr>
              <w:lastRenderedPageBreak/>
              <w:t>要件</w:t>
            </w:r>
          </w:p>
        </w:tc>
      </w:tr>
      <w:tr w:rsidR="00AF3980" w:rsidRPr="005A33F1" w:rsidTr="0066407F">
        <w:trPr>
          <w:trHeight w:val="195"/>
        </w:trPr>
        <w:tc>
          <w:tcPr>
            <w:tcW w:w="689" w:type="dxa"/>
          </w:tcPr>
          <w:p w:rsidR="00AF3980" w:rsidRDefault="00AF3980" w:rsidP="0066407F">
            <w:pPr>
              <w:rPr>
                <w:sz w:val="21"/>
              </w:rPr>
            </w:pPr>
            <w:r>
              <w:rPr>
                <w:sz w:val="21"/>
              </w:rPr>
              <w:t>規則</w:t>
            </w:r>
          </w:p>
          <w:p w:rsidR="00AF3980" w:rsidRDefault="00AF3980" w:rsidP="0066407F">
            <w:pPr>
              <w:rPr>
                <w:sz w:val="21"/>
              </w:rPr>
            </w:pPr>
          </w:p>
          <w:p w:rsidR="00AF3980" w:rsidRDefault="00AF3980" w:rsidP="0066407F">
            <w:pPr>
              <w:rPr>
                <w:sz w:val="21"/>
              </w:rPr>
            </w:pPr>
          </w:p>
          <w:p w:rsidR="00AF3980" w:rsidRDefault="00AF3980" w:rsidP="0066407F">
            <w:pPr>
              <w:rPr>
                <w:sz w:val="21"/>
              </w:rPr>
            </w:pPr>
          </w:p>
          <w:p w:rsidR="00AF3980" w:rsidRDefault="00AF3980" w:rsidP="0066407F">
            <w:pPr>
              <w:rPr>
                <w:sz w:val="21"/>
              </w:rPr>
            </w:pPr>
          </w:p>
          <w:p w:rsidR="00AF3980" w:rsidRDefault="00AF3980" w:rsidP="0066407F">
            <w:pPr>
              <w:rPr>
                <w:sz w:val="21"/>
              </w:rPr>
            </w:pPr>
          </w:p>
          <w:p w:rsidR="00AF3980" w:rsidRDefault="00AF3980" w:rsidP="0066407F">
            <w:pPr>
              <w:rPr>
                <w:sz w:val="21"/>
              </w:rPr>
            </w:pPr>
          </w:p>
          <w:p w:rsidR="00AF3980" w:rsidRDefault="00AF3980" w:rsidP="0066407F">
            <w:pPr>
              <w:rPr>
                <w:sz w:val="21"/>
              </w:rPr>
            </w:pPr>
          </w:p>
          <w:p w:rsidR="00AF3980" w:rsidRDefault="00AF3980" w:rsidP="0066407F">
            <w:pPr>
              <w:rPr>
                <w:sz w:val="21"/>
              </w:rPr>
            </w:pPr>
          </w:p>
          <w:p w:rsidR="00AF3980" w:rsidRDefault="00AF3980" w:rsidP="0066407F">
            <w:pPr>
              <w:rPr>
                <w:sz w:val="21"/>
              </w:rPr>
            </w:pPr>
          </w:p>
          <w:p w:rsidR="00AF3980" w:rsidRDefault="00AF3980" w:rsidP="0066407F">
            <w:pPr>
              <w:rPr>
                <w:sz w:val="21"/>
              </w:rPr>
            </w:pPr>
          </w:p>
          <w:p w:rsidR="00AF3980" w:rsidRDefault="00AF3980" w:rsidP="0066407F">
            <w:pPr>
              <w:rPr>
                <w:sz w:val="21"/>
              </w:rPr>
            </w:pPr>
          </w:p>
          <w:p w:rsidR="00AF3980" w:rsidRDefault="00AF3980" w:rsidP="0066407F">
            <w:pPr>
              <w:rPr>
                <w:sz w:val="21"/>
              </w:rPr>
            </w:pPr>
          </w:p>
          <w:p w:rsidR="00AF3980" w:rsidRDefault="00AF3980" w:rsidP="0066407F">
            <w:pPr>
              <w:rPr>
                <w:sz w:val="21"/>
              </w:rPr>
            </w:pPr>
          </w:p>
          <w:p w:rsidR="00AF3980" w:rsidRDefault="00AF3980" w:rsidP="0066407F">
            <w:pPr>
              <w:rPr>
                <w:sz w:val="21"/>
              </w:rPr>
            </w:pPr>
          </w:p>
          <w:p w:rsidR="00AF3980" w:rsidRDefault="00AF3980" w:rsidP="0066407F">
            <w:pPr>
              <w:rPr>
                <w:sz w:val="21"/>
              </w:rPr>
            </w:pPr>
            <w:r>
              <w:rPr>
                <w:rFonts w:hint="eastAsia"/>
                <w:sz w:val="21"/>
              </w:rPr>
              <w:t>法</w:t>
            </w:r>
          </w:p>
          <w:p w:rsidR="00AF3980" w:rsidRDefault="00AF3980" w:rsidP="0066407F">
            <w:pPr>
              <w:rPr>
                <w:sz w:val="21"/>
              </w:rPr>
            </w:pPr>
          </w:p>
          <w:p w:rsidR="00AF3980" w:rsidRDefault="00AF3980" w:rsidP="0066407F">
            <w:pPr>
              <w:rPr>
                <w:sz w:val="21"/>
              </w:rPr>
            </w:pPr>
          </w:p>
          <w:p w:rsidR="00AF3980" w:rsidRDefault="00AF3980" w:rsidP="0066407F">
            <w:pPr>
              <w:rPr>
                <w:sz w:val="21"/>
              </w:rPr>
            </w:pPr>
          </w:p>
          <w:p w:rsidR="00AF3980" w:rsidRDefault="00AF3980" w:rsidP="0066407F">
            <w:pPr>
              <w:rPr>
                <w:sz w:val="21"/>
              </w:rPr>
            </w:pPr>
          </w:p>
          <w:p w:rsidR="00AF3980" w:rsidRDefault="00AF3980" w:rsidP="0066407F">
            <w:pPr>
              <w:rPr>
                <w:sz w:val="21"/>
              </w:rPr>
            </w:pPr>
          </w:p>
          <w:p w:rsidR="00AF3980" w:rsidRDefault="00AF3980" w:rsidP="0066407F">
            <w:pPr>
              <w:rPr>
                <w:sz w:val="21"/>
              </w:rPr>
            </w:pPr>
          </w:p>
          <w:p w:rsidR="00AF3980" w:rsidRDefault="00AF3980" w:rsidP="0066407F">
            <w:pPr>
              <w:rPr>
                <w:sz w:val="21"/>
              </w:rPr>
            </w:pPr>
          </w:p>
          <w:p w:rsidR="00AF3980" w:rsidRDefault="00AF3980" w:rsidP="0066407F">
            <w:pPr>
              <w:rPr>
                <w:sz w:val="21"/>
              </w:rPr>
            </w:pPr>
          </w:p>
        </w:tc>
        <w:tc>
          <w:tcPr>
            <w:tcW w:w="562" w:type="dxa"/>
          </w:tcPr>
          <w:p w:rsidR="00AF3980" w:rsidRDefault="00F174EC" w:rsidP="0066407F">
            <w:pPr>
              <w:rPr>
                <w:sz w:val="21"/>
              </w:rPr>
            </w:pPr>
            <w:r>
              <w:rPr>
                <w:rFonts w:hint="eastAsia"/>
                <w:sz w:val="21"/>
              </w:rPr>
              <w:t>９</w:t>
            </w:r>
          </w:p>
          <w:p w:rsidR="00AF3980" w:rsidRDefault="00AF3980" w:rsidP="0066407F">
            <w:pPr>
              <w:rPr>
                <w:sz w:val="21"/>
              </w:rPr>
            </w:pPr>
          </w:p>
          <w:p w:rsidR="00AF3980" w:rsidRDefault="00AF3980" w:rsidP="0066407F">
            <w:pPr>
              <w:rPr>
                <w:sz w:val="21"/>
              </w:rPr>
            </w:pPr>
          </w:p>
          <w:p w:rsidR="00AF3980" w:rsidRDefault="00AF3980" w:rsidP="0066407F">
            <w:pPr>
              <w:rPr>
                <w:sz w:val="21"/>
              </w:rPr>
            </w:pPr>
          </w:p>
          <w:p w:rsidR="00AF3980" w:rsidRDefault="00AF3980" w:rsidP="0066407F">
            <w:pPr>
              <w:rPr>
                <w:sz w:val="21"/>
              </w:rPr>
            </w:pPr>
          </w:p>
          <w:p w:rsidR="00AF3980" w:rsidRDefault="00AF3980" w:rsidP="0066407F">
            <w:pPr>
              <w:rPr>
                <w:sz w:val="21"/>
              </w:rPr>
            </w:pPr>
          </w:p>
          <w:p w:rsidR="00AF3980" w:rsidRDefault="00AF3980" w:rsidP="0066407F">
            <w:pPr>
              <w:rPr>
                <w:sz w:val="21"/>
              </w:rPr>
            </w:pPr>
          </w:p>
          <w:p w:rsidR="00AF3980" w:rsidRDefault="00AF3980" w:rsidP="0066407F">
            <w:pPr>
              <w:rPr>
                <w:sz w:val="21"/>
              </w:rPr>
            </w:pPr>
          </w:p>
          <w:p w:rsidR="00AF3980" w:rsidRDefault="00AF3980" w:rsidP="0066407F">
            <w:pPr>
              <w:rPr>
                <w:sz w:val="21"/>
              </w:rPr>
            </w:pPr>
          </w:p>
          <w:p w:rsidR="00AF3980" w:rsidRDefault="00AF3980" w:rsidP="0066407F">
            <w:pPr>
              <w:rPr>
                <w:sz w:val="21"/>
              </w:rPr>
            </w:pPr>
          </w:p>
          <w:p w:rsidR="00AF3980" w:rsidRDefault="00AF3980" w:rsidP="0066407F">
            <w:pPr>
              <w:rPr>
                <w:sz w:val="21"/>
              </w:rPr>
            </w:pPr>
          </w:p>
          <w:p w:rsidR="00AF3980" w:rsidRDefault="00AF3980" w:rsidP="0066407F">
            <w:pPr>
              <w:rPr>
                <w:sz w:val="21"/>
              </w:rPr>
            </w:pPr>
          </w:p>
          <w:p w:rsidR="00AF3980" w:rsidRDefault="00AF3980" w:rsidP="0066407F">
            <w:pPr>
              <w:rPr>
                <w:sz w:val="21"/>
              </w:rPr>
            </w:pPr>
          </w:p>
          <w:p w:rsidR="00AF3980" w:rsidRDefault="00AF3980" w:rsidP="0066407F">
            <w:pPr>
              <w:rPr>
                <w:sz w:val="21"/>
              </w:rPr>
            </w:pPr>
          </w:p>
          <w:p w:rsidR="00AF3980" w:rsidRDefault="00AF3980" w:rsidP="0066407F">
            <w:pPr>
              <w:rPr>
                <w:sz w:val="21"/>
              </w:rPr>
            </w:pPr>
          </w:p>
          <w:p w:rsidR="00AF3980" w:rsidRDefault="007067F0" w:rsidP="0066407F">
            <w:pPr>
              <w:rPr>
                <w:sz w:val="21"/>
              </w:rPr>
            </w:pPr>
            <w:r>
              <w:rPr>
                <w:rFonts w:hint="eastAsia"/>
                <w:sz w:val="21"/>
              </w:rPr>
              <w:t>30の５</w:t>
            </w:r>
          </w:p>
          <w:p w:rsidR="00AF3980" w:rsidRDefault="00AF3980" w:rsidP="0066407F">
            <w:pPr>
              <w:rPr>
                <w:sz w:val="21"/>
              </w:rPr>
            </w:pPr>
          </w:p>
        </w:tc>
        <w:tc>
          <w:tcPr>
            <w:tcW w:w="562" w:type="dxa"/>
          </w:tcPr>
          <w:p w:rsidR="00AF3980" w:rsidRDefault="00AF3980" w:rsidP="0066407F">
            <w:pPr>
              <w:rPr>
                <w:sz w:val="21"/>
              </w:rPr>
            </w:pPr>
          </w:p>
          <w:p w:rsidR="00AF3980" w:rsidRDefault="00AF3980" w:rsidP="0066407F">
            <w:pPr>
              <w:rPr>
                <w:sz w:val="21"/>
              </w:rPr>
            </w:pPr>
          </w:p>
          <w:p w:rsidR="00AF3980" w:rsidRDefault="00AF3980" w:rsidP="0066407F">
            <w:pPr>
              <w:rPr>
                <w:sz w:val="21"/>
              </w:rPr>
            </w:pPr>
          </w:p>
          <w:p w:rsidR="00AF3980" w:rsidRDefault="00AF3980" w:rsidP="0066407F">
            <w:pPr>
              <w:rPr>
                <w:sz w:val="21"/>
              </w:rPr>
            </w:pPr>
          </w:p>
          <w:p w:rsidR="00AF3980" w:rsidRDefault="00AF3980" w:rsidP="0066407F">
            <w:pPr>
              <w:rPr>
                <w:sz w:val="21"/>
              </w:rPr>
            </w:pPr>
          </w:p>
          <w:p w:rsidR="00AF3980" w:rsidRDefault="00AF3980" w:rsidP="0066407F">
            <w:pPr>
              <w:rPr>
                <w:sz w:val="21"/>
              </w:rPr>
            </w:pPr>
          </w:p>
          <w:p w:rsidR="00AF3980" w:rsidRDefault="00AF3980" w:rsidP="0066407F">
            <w:pPr>
              <w:rPr>
                <w:sz w:val="21"/>
              </w:rPr>
            </w:pPr>
          </w:p>
          <w:p w:rsidR="00AF3980" w:rsidRDefault="00AF3980" w:rsidP="0066407F">
            <w:pPr>
              <w:rPr>
                <w:sz w:val="21"/>
              </w:rPr>
            </w:pPr>
          </w:p>
          <w:p w:rsidR="00AF3980" w:rsidRDefault="00AF3980" w:rsidP="0066407F">
            <w:pPr>
              <w:rPr>
                <w:sz w:val="21"/>
              </w:rPr>
            </w:pPr>
          </w:p>
          <w:p w:rsidR="00AF3980" w:rsidRDefault="00AF3980" w:rsidP="0066407F">
            <w:pPr>
              <w:rPr>
                <w:sz w:val="21"/>
              </w:rPr>
            </w:pPr>
          </w:p>
          <w:p w:rsidR="00AF3980" w:rsidRDefault="00AF3980" w:rsidP="0066407F">
            <w:pPr>
              <w:rPr>
                <w:sz w:val="21"/>
              </w:rPr>
            </w:pPr>
          </w:p>
          <w:p w:rsidR="00AF3980" w:rsidRDefault="00AF3980" w:rsidP="0066407F">
            <w:pPr>
              <w:rPr>
                <w:sz w:val="21"/>
              </w:rPr>
            </w:pPr>
          </w:p>
          <w:p w:rsidR="00AF3980" w:rsidRDefault="00AF3980" w:rsidP="0066407F">
            <w:pPr>
              <w:rPr>
                <w:sz w:val="21"/>
              </w:rPr>
            </w:pPr>
          </w:p>
          <w:p w:rsidR="00AF3980" w:rsidRDefault="00AF3980" w:rsidP="0066407F">
            <w:pPr>
              <w:rPr>
                <w:sz w:val="21"/>
              </w:rPr>
            </w:pPr>
          </w:p>
          <w:p w:rsidR="00AF3980" w:rsidRDefault="00AF3980" w:rsidP="0066407F">
            <w:pPr>
              <w:rPr>
                <w:sz w:val="21"/>
              </w:rPr>
            </w:pPr>
          </w:p>
          <w:p w:rsidR="00AF3980" w:rsidRDefault="00AF3980" w:rsidP="007067F0">
            <w:pPr>
              <w:rPr>
                <w:sz w:val="21"/>
              </w:rPr>
            </w:pPr>
          </w:p>
        </w:tc>
        <w:tc>
          <w:tcPr>
            <w:tcW w:w="4278" w:type="dxa"/>
          </w:tcPr>
          <w:p w:rsidR="00AF3980" w:rsidRDefault="00F174EC" w:rsidP="00F174EC">
            <w:pPr>
              <w:ind w:left="197" w:hangingChars="100" w:hanging="197"/>
              <w:rPr>
                <w:rFonts w:asciiTheme="majorEastAsia" w:eastAsiaTheme="majorEastAsia" w:hAnsiTheme="majorEastAsia"/>
                <w:sz w:val="21"/>
              </w:rPr>
            </w:pPr>
            <w:r>
              <w:rPr>
                <w:rFonts w:asciiTheme="majorEastAsia" w:eastAsiaTheme="majorEastAsia" w:hAnsiTheme="majorEastAsia" w:hint="eastAsia"/>
                <w:sz w:val="21"/>
              </w:rPr>
              <w:t>(5)</w:t>
            </w:r>
            <w:r>
              <w:rPr>
                <w:rFonts w:asciiTheme="majorEastAsia" w:eastAsiaTheme="majorEastAsia" w:hAnsiTheme="majorEastAsia"/>
                <w:sz w:val="21"/>
              </w:rPr>
              <w:t xml:space="preserve"> </w:t>
            </w:r>
            <w:r w:rsidR="007067F0">
              <w:rPr>
                <w:rFonts w:asciiTheme="majorEastAsia" w:eastAsiaTheme="majorEastAsia" w:hAnsiTheme="majorEastAsia" w:hint="eastAsia"/>
                <w:sz w:val="21"/>
              </w:rPr>
              <w:t>規則第１条第２号に掲げる業務に従事する者</w:t>
            </w:r>
          </w:p>
          <w:p w:rsidR="00AF3980" w:rsidRDefault="00AF3980" w:rsidP="0066407F">
            <w:pPr>
              <w:ind w:firstLineChars="100" w:firstLine="197"/>
              <w:rPr>
                <w:rFonts w:asciiTheme="majorEastAsia" w:eastAsiaTheme="majorEastAsia" w:hAnsiTheme="majorEastAsia"/>
                <w:sz w:val="21"/>
              </w:rPr>
            </w:pPr>
            <w:r>
              <w:rPr>
                <w:rFonts w:asciiTheme="majorEastAsia" w:eastAsiaTheme="majorEastAsia" w:hAnsiTheme="majorEastAsia" w:hint="eastAsia"/>
                <w:sz w:val="21"/>
              </w:rPr>
              <w:t xml:space="preserve">　</w:t>
            </w:r>
          </w:p>
          <w:p w:rsidR="00AF3980" w:rsidRDefault="00AF3980" w:rsidP="0066407F">
            <w:pPr>
              <w:ind w:firstLineChars="100" w:firstLine="197"/>
              <w:rPr>
                <w:rFonts w:asciiTheme="majorEastAsia" w:eastAsiaTheme="majorEastAsia" w:hAnsiTheme="majorEastAsia"/>
                <w:sz w:val="21"/>
              </w:rPr>
            </w:pPr>
          </w:p>
          <w:p w:rsidR="00AF3980" w:rsidRDefault="00AF3980" w:rsidP="0066407F">
            <w:pPr>
              <w:ind w:firstLineChars="100" w:firstLine="197"/>
              <w:rPr>
                <w:rFonts w:asciiTheme="majorEastAsia" w:eastAsiaTheme="majorEastAsia" w:hAnsiTheme="majorEastAsia"/>
                <w:sz w:val="21"/>
              </w:rPr>
            </w:pPr>
          </w:p>
          <w:p w:rsidR="00AF3980" w:rsidRDefault="00AF3980" w:rsidP="0066407F">
            <w:pPr>
              <w:ind w:firstLineChars="100" w:firstLine="197"/>
              <w:rPr>
                <w:rFonts w:asciiTheme="majorEastAsia" w:eastAsiaTheme="majorEastAsia" w:hAnsiTheme="majorEastAsia"/>
                <w:sz w:val="21"/>
              </w:rPr>
            </w:pPr>
          </w:p>
          <w:p w:rsidR="00AF3980" w:rsidRDefault="00AF3980" w:rsidP="0066407F">
            <w:pPr>
              <w:ind w:firstLineChars="100" w:firstLine="197"/>
              <w:rPr>
                <w:rFonts w:asciiTheme="majorEastAsia" w:eastAsiaTheme="majorEastAsia" w:hAnsiTheme="majorEastAsia"/>
                <w:sz w:val="21"/>
              </w:rPr>
            </w:pPr>
          </w:p>
          <w:p w:rsidR="00AF3980" w:rsidRDefault="00AF3980" w:rsidP="0066407F">
            <w:pPr>
              <w:ind w:firstLineChars="100" w:firstLine="197"/>
              <w:rPr>
                <w:rFonts w:asciiTheme="majorEastAsia" w:eastAsiaTheme="majorEastAsia" w:hAnsiTheme="majorEastAsia"/>
                <w:sz w:val="21"/>
              </w:rPr>
            </w:pPr>
          </w:p>
          <w:p w:rsidR="00AF3980" w:rsidRDefault="00AF3980" w:rsidP="0066407F">
            <w:pPr>
              <w:ind w:firstLineChars="100" w:firstLine="197"/>
              <w:rPr>
                <w:rFonts w:asciiTheme="majorEastAsia" w:eastAsiaTheme="majorEastAsia" w:hAnsiTheme="majorEastAsia"/>
                <w:sz w:val="21"/>
              </w:rPr>
            </w:pPr>
          </w:p>
          <w:p w:rsidR="00AF3980" w:rsidRDefault="00AF3980" w:rsidP="0066407F">
            <w:pPr>
              <w:ind w:firstLineChars="100" w:firstLine="197"/>
              <w:rPr>
                <w:rFonts w:asciiTheme="majorEastAsia" w:eastAsiaTheme="majorEastAsia" w:hAnsiTheme="majorEastAsia"/>
                <w:sz w:val="21"/>
              </w:rPr>
            </w:pPr>
          </w:p>
          <w:p w:rsidR="00AF3980" w:rsidRDefault="00AF3980" w:rsidP="0066407F">
            <w:pPr>
              <w:ind w:firstLineChars="100" w:firstLine="197"/>
              <w:rPr>
                <w:rFonts w:asciiTheme="majorEastAsia" w:eastAsiaTheme="majorEastAsia" w:hAnsiTheme="majorEastAsia"/>
                <w:sz w:val="21"/>
              </w:rPr>
            </w:pPr>
          </w:p>
          <w:p w:rsidR="00AF3980" w:rsidRDefault="00AF3980" w:rsidP="0066407F">
            <w:pPr>
              <w:ind w:firstLineChars="100" w:firstLine="197"/>
              <w:rPr>
                <w:rFonts w:asciiTheme="majorEastAsia" w:eastAsiaTheme="majorEastAsia" w:hAnsiTheme="majorEastAsia"/>
                <w:sz w:val="21"/>
              </w:rPr>
            </w:pPr>
          </w:p>
          <w:p w:rsidR="007067F0" w:rsidRDefault="007067F0" w:rsidP="0066407F">
            <w:pPr>
              <w:ind w:firstLineChars="100" w:firstLine="197"/>
              <w:rPr>
                <w:rFonts w:asciiTheme="majorEastAsia" w:eastAsiaTheme="majorEastAsia" w:hAnsiTheme="majorEastAsia"/>
                <w:sz w:val="21"/>
              </w:rPr>
            </w:pPr>
          </w:p>
          <w:p w:rsidR="007067F0" w:rsidRDefault="007067F0" w:rsidP="0066407F">
            <w:pPr>
              <w:ind w:firstLineChars="100" w:firstLine="197"/>
              <w:rPr>
                <w:rFonts w:asciiTheme="majorEastAsia" w:eastAsiaTheme="majorEastAsia" w:hAnsiTheme="majorEastAsia"/>
                <w:sz w:val="21"/>
              </w:rPr>
            </w:pPr>
          </w:p>
          <w:p w:rsidR="00AF3980" w:rsidRDefault="00AF3980" w:rsidP="0066407F">
            <w:pPr>
              <w:ind w:firstLineChars="100" w:firstLine="197"/>
              <w:rPr>
                <w:rFonts w:asciiTheme="majorEastAsia" w:eastAsiaTheme="majorEastAsia" w:hAnsiTheme="majorEastAsia"/>
                <w:sz w:val="21"/>
              </w:rPr>
            </w:pPr>
          </w:p>
          <w:p w:rsidR="00AF3980" w:rsidRDefault="00AF3980" w:rsidP="0066407F">
            <w:pPr>
              <w:ind w:firstLineChars="100" w:firstLine="197"/>
              <w:rPr>
                <w:rFonts w:asciiTheme="majorEastAsia" w:eastAsiaTheme="majorEastAsia" w:hAnsiTheme="majorEastAsia"/>
                <w:sz w:val="21"/>
              </w:rPr>
            </w:pPr>
            <w:r>
              <w:rPr>
                <w:rFonts w:asciiTheme="majorEastAsia" w:eastAsiaTheme="majorEastAsia" w:hAnsiTheme="majorEastAsia" w:hint="eastAsia"/>
                <w:sz w:val="21"/>
              </w:rPr>
              <w:t>覚醒剤</w:t>
            </w:r>
            <w:r w:rsidR="00B8454E">
              <w:rPr>
                <w:rFonts w:asciiTheme="majorEastAsia" w:eastAsiaTheme="majorEastAsia" w:hAnsiTheme="majorEastAsia" w:hint="eastAsia"/>
                <w:sz w:val="21"/>
              </w:rPr>
              <w:t>原料</w:t>
            </w:r>
            <w:r>
              <w:rPr>
                <w:rFonts w:asciiTheme="majorEastAsia" w:eastAsiaTheme="majorEastAsia" w:hAnsiTheme="majorEastAsia" w:hint="eastAsia"/>
                <w:sz w:val="21"/>
              </w:rPr>
              <w:t>研究者の指定を受けようとする者は、研究所ごとに、その所在地の都道府県知事に申請書を出さなければならない。</w:t>
            </w:r>
          </w:p>
        </w:tc>
        <w:tc>
          <w:tcPr>
            <w:tcW w:w="3969" w:type="dxa"/>
          </w:tcPr>
          <w:p w:rsidR="00AF3980" w:rsidRDefault="00AF3980" w:rsidP="0066407F">
            <w:pPr>
              <w:ind w:firstLineChars="100" w:firstLine="197"/>
              <w:rPr>
                <w:sz w:val="21"/>
              </w:rPr>
            </w:pPr>
            <w:r>
              <w:rPr>
                <w:rFonts w:hint="eastAsia"/>
                <w:sz w:val="21"/>
              </w:rPr>
              <w:t>覚醒剤</w:t>
            </w:r>
            <w:r w:rsidR="00B8454E">
              <w:rPr>
                <w:rFonts w:hint="eastAsia"/>
                <w:sz w:val="21"/>
              </w:rPr>
              <w:t>原料</w:t>
            </w:r>
            <w:r>
              <w:rPr>
                <w:rFonts w:hint="eastAsia"/>
                <w:sz w:val="21"/>
              </w:rPr>
              <w:t>研究者の指定を与える要件は次のとおりとする。</w:t>
            </w:r>
          </w:p>
          <w:p w:rsidR="00AF3980" w:rsidRDefault="00AF3980" w:rsidP="0066407F">
            <w:pPr>
              <w:ind w:left="197" w:hangingChars="100" w:hanging="197"/>
              <w:rPr>
                <w:sz w:val="21"/>
              </w:rPr>
            </w:pPr>
            <w:r>
              <w:rPr>
                <w:rFonts w:hint="eastAsia"/>
                <w:sz w:val="21"/>
              </w:rPr>
              <w:t>１　個人の趣向を満たすために覚醒剤原料の吸食等をしない者</w:t>
            </w:r>
          </w:p>
          <w:p w:rsidR="00AF3980" w:rsidRPr="00FE231C" w:rsidRDefault="00AF3980" w:rsidP="0066407F">
            <w:pPr>
              <w:ind w:left="197" w:hangingChars="100" w:hanging="197"/>
              <w:rPr>
                <w:sz w:val="21"/>
              </w:rPr>
            </w:pPr>
            <w:r w:rsidRPr="00FE231C">
              <w:rPr>
                <w:rFonts w:hint="eastAsia"/>
                <w:sz w:val="21"/>
              </w:rPr>
              <w:t>２</w:t>
            </w:r>
            <w:r>
              <w:rPr>
                <w:rFonts w:hint="eastAsia"/>
                <w:sz w:val="21"/>
              </w:rPr>
              <w:t xml:space="preserve">　</w:t>
            </w:r>
            <w:r w:rsidRPr="00FE231C">
              <w:rPr>
                <w:rFonts w:hint="eastAsia"/>
                <w:sz w:val="21"/>
              </w:rPr>
              <w:t>公的機関、大学の研究室、医薬品研究（製薬会社等）又は試験検査業務を行う法人の研究室又は医療機関の研究室に勤務し業務上覚醒剤（覚醒剤原料を含む）を取扱うことを必要とする者</w:t>
            </w:r>
          </w:p>
          <w:p w:rsidR="00AF3980" w:rsidRDefault="00AF3980" w:rsidP="0066407F">
            <w:pPr>
              <w:ind w:left="197" w:hangingChars="100" w:hanging="197"/>
              <w:rPr>
                <w:sz w:val="21"/>
              </w:rPr>
            </w:pPr>
            <w:r w:rsidRPr="00FE231C">
              <w:rPr>
                <w:rFonts w:hint="eastAsia"/>
                <w:sz w:val="21"/>
              </w:rPr>
              <w:t>３</w:t>
            </w:r>
            <w:r>
              <w:rPr>
                <w:rFonts w:hint="eastAsia"/>
                <w:sz w:val="21"/>
              </w:rPr>
              <w:t xml:space="preserve">　</w:t>
            </w:r>
            <w:r w:rsidRPr="00FE231C">
              <w:rPr>
                <w:rFonts w:hint="eastAsia"/>
                <w:sz w:val="21"/>
              </w:rPr>
              <w:t>医学、薬学、化学等に関する学科を卒業し、学術研究又は試験検査の業務に従事する者であって、かつ研究目的が妥当であり、覚醒剤（覚醒剤原料を含む）の使用が特に必要と認められる者</w:t>
            </w:r>
          </w:p>
          <w:p w:rsidR="00AF3980" w:rsidRDefault="00AF3980" w:rsidP="0066407F">
            <w:pPr>
              <w:rPr>
                <w:sz w:val="21"/>
              </w:rPr>
            </w:pPr>
          </w:p>
          <w:p w:rsidR="00AF3980" w:rsidRDefault="00AF3980" w:rsidP="0066407F">
            <w:pPr>
              <w:rPr>
                <w:sz w:val="21"/>
              </w:rPr>
            </w:pPr>
            <w:r>
              <w:rPr>
                <w:rFonts w:hint="eastAsia"/>
                <w:sz w:val="21"/>
              </w:rPr>
              <w:t xml:space="preserve">　以下の書類を提出すること。</w:t>
            </w:r>
          </w:p>
          <w:p w:rsidR="00AF3980" w:rsidRDefault="00AF3980" w:rsidP="0066407F">
            <w:pPr>
              <w:rPr>
                <w:sz w:val="21"/>
              </w:rPr>
            </w:pPr>
            <w:r>
              <w:rPr>
                <w:rFonts w:hint="eastAsia"/>
                <w:sz w:val="21"/>
              </w:rPr>
              <w:t>１　覚醒剤原料研究者指定申請書</w:t>
            </w:r>
          </w:p>
          <w:p w:rsidR="00AF3980" w:rsidRDefault="00AF3980" w:rsidP="0066407F">
            <w:pPr>
              <w:ind w:left="197" w:hangingChars="100" w:hanging="197"/>
              <w:rPr>
                <w:sz w:val="21"/>
              </w:rPr>
            </w:pPr>
            <w:r>
              <w:rPr>
                <w:rFonts w:hint="eastAsia"/>
                <w:sz w:val="21"/>
              </w:rPr>
              <w:t>２　申請者の履歴書（生年月日、高校又は大学以上の学歴及び職歴が記載されたもの）</w:t>
            </w:r>
          </w:p>
          <w:p w:rsidR="00AF3980" w:rsidRDefault="00AF3980" w:rsidP="0066407F">
            <w:pPr>
              <w:ind w:left="197" w:hangingChars="100" w:hanging="197"/>
              <w:rPr>
                <w:sz w:val="21"/>
              </w:rPr>
            </w:pPr>
            <w:r>
              <w:rPr>
                <w:rFonts w:hint="eastAsia"/>
                <w:sz w:val="21"/>
              </w:rPr>
              <w:t>３　研究計画書（研究者の氏名、研究目的、研究方法、使用する覚醒剤（覚醒剤原料を含む）・月間使用量及び研究期間が具体的に記載されたもの）</w:t>
            </w:r>
          </w:p>
          <w:p w:rsidR="00AF3980" w:rsidRDefault="00AF3980" w:rsidP="0066407F">
            <w:pPr>
              <w:ind w:left="197" w:hangingChars="100" w:hanging="197"/>
              <w:rPr>
                <w:sz w:val="21"/>
              </w:rPr>
            </w:pPr>
            <w:r>
              <w:rPr>
                <w:rFonts w:hint="eastAsia"/>
                <w:sz w:val="21"/>
              </w:rPr>
              <w:lastRenderedPageBreak/>
              <w:t>４　研究所開設者又は部門長等の研究業務同意書又は命令書</w:t>
            </w:r>
          </w:p>
          <w:p w:rsidR="00AF3980" w:rsidRDefault="00AF3980" w:rsidP="0066407F">
            <w:pPr>
              <w:ind w:left="197" w:hangingChars="100" w:hanging="197"/>
              <w:rPr>
                <w:sz w:val="21"/>
              </w:rPr>
            </w:pPr>
            <w:r>
              <w:rPr>
                <w:rFonts w:hint="eastAsia"/>
                <w:sz w:val="21"/>
              </w:rPr>
              <w:t>５　研究所のある建物の平面図</w:t>
            </w:r>
          </w:p>
          <w:p w:rsidR="00AF3980" w:rsidRDefault="00AF3980" w:rsidP="0066407F">
            <w:pPr>
              <w:ind w:left="197" w:hangingChars="100" w:hanging="197"/>
              <w:rPr>
                <w:sz w:val="21"/>
              </w:rPr>
            </w:pPr>
            <w:r>
              <w:rPr>
                <w:rFonts w:hint="eastAsia"/>
                <w:sz w:val="21"/>
              </w:rPr>
              <w:t>６　研究所内の</w:t>
            </w:r>
            <w:r w:rsidR="00403B28">
              <w:rPr>
                <w:rFonts w:hint="eastAsia"/>
                <w:sz w:val="21"/>
              </w:rPr>
              <w:t>見取</w:t>
            </w:r>
            <w:r>
              <w:rPr>
                <w:rFonts w:hint="eastAsia"/>
                <w:sz w:val="21"/>
              </w:rPr>
              <w:t>図（保管庫の設置場所を明記）</w:t>
            </w:r>
          </w:p>
          <w:p w:rsidR="00AF3980" w:rsidRPr="00F50A1B" w:rsidRDefault="00AF3980" w:rsidP="0066407F">
            <w:pPr>
              <w:ind w:left="197" w:hangingChars="100" w:hanging="197"/>
              <w:rPr>
                <w:sz w:val="21"/>
              </w:rPr>
            </w:pPr>
            <w:r>
              <w:rPr>
                <w:rFonts w:hint="eastAsia"/>
                <w:sz w:val="21"/>
              </w:rPr>
              <w:t>７　保管庫の立体図等（寸法、材質、施錠、固定</w:t>
            </w:r>
            <w:r w:rsidR="007067F0">
              <w:rPr>
                <w:rFonts w:hint="eastAsia"/>
                <w:sz w:val="21"/>
              </w:rPr>
              <w:t>の状況</w:t>
            </w:r>
            <w:r>
              <w:rPr>
                <w:rFonts w:hint="eastAsia"/>
                <w:sz w:val="21"/>
              </w:rPr>
              <w:t>、重量等が確認できるもの）</w:t>
            </w:r>
          </w:p>
        </w:tc>
        <w:tc>
          <w:tcPr>
            <w:tcW w:w="3969" w:type="dxa"/>
          </w:tcPr>
          <w:p w:rsidR="00AF3980" w:rsidRDefault="00AF3980" w:rsidP="0066407F">
            <w:pPr>
              <w:ind w:left="197" w:hangingChars="100" w:hanging="197"/>
              <w:rPr>
                <w:sz w:val="21"/>
              </w:rPr>
            </w:pPr>
          </w:p>
        </w:tc>
      </w:tr>
    </w:tbl>
    <w:p w:rsidR="009046BA" w:rsidRPr="00AF3980" w:rsidRDefault="009046BA" w:rsidP="00AF3980">
      <w:pPr>
        <w:rPr>
          <w:sz w:val="28"/>
        </w:rPr>
      </w:pPr>
    </w:p>
    <w:p w:rsidR="00AF3980" w:rsidRDefault="00AF3980" w:rsidP="00AF3980">
      <w:pPr>
        <w:rPr>
          <w:sz w:val="21"/>
        </w:rPr>
      </w:pPr>
    </w:p>
    <w:sectPr w:rsidR="00AF3980" w:rsidSect="000A163C">
      <w:footerReference w:type="default" r:id="rId8"/>
      <w:pgSz w:w="16838" w:h="11906" w:orient="landscape" w:code="9"/>
      <w:pgMar w:top="1304" w:right="1418" w:bottom="1304" w:left="1418" w:header="851" w:footer="992" w:gutter="0"/>
      <w:pgNumType w:fmt="numberInDash" w:start="1"/>
      <w:cols w:space="425"/>
      <w:docGrid w:type="linesAndChars" w:linePitch="328"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5C87" w:rsidRDefault="00A15C87" w:rsidP="00EB7702">
      <w:r>
        <w:separator/>
      </w:r>
    </w:p>
  </w:endnote>
  <w:endnote w:type="continuationSeparator" w:id="0">
    <w:p w:rsidR="00A15C87" w:rsidRDefault="00A15C87" w:rsidP="00EB77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50313266"/>
      <w:docPartObj>
        <w:docPartGallery w:val="Page Numbers (Bottom of Page)"/>
        <w:docPartUnique/>
      </w:docPartObj>
    </w:sdtPr>
    <w:sdtEndPr/>
    <w:sdtContent>
      <w:p w:rsidR="00CF3CFB" w:rsidRDefault="00A15C87">
        <w:pPr>
          <w:pStyle w:val="a6"/>
          <w:jc w:val="center"/>
        </w:pPr>
      </w:p>
    </w:sdtContent>
  </w:sdt>
  <w:p w:rsidR="00CF3CFB" w:rsidRDefault="00CF3CFB">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18316235"/>
      <w:docPartObj>
        <w:docPartGallery w:val="Page Numbers (Bottom of Page)"/>
        <w:docPartUnique/>
      </w:docPartObj>
    </w:sdtPr>
    <w:sdtEndPr/>
    <w:sdtContent>
      <w:p w:rsidR="00CF3CFB" w:rsidRPr="00CF3CFB" w:rsidRDefault="00CF3CFB">
        <w:pPr>
          <w:pStyle w:val="a6"/>
          <w:jc w:val="center"/>
        </w:pPr>
        <w:r w:rsidRPr="00CF3CFB">
          <w:fldChar w:fldCharType="begin"/>
        </w:r>
        <w:r w:rsidRPr="00CF3CFB">
          <w:instrText>PAGE   \* MERGEFORMAT</w:instrText>
        </w:r>
        <w:r w:rsidRPr="00CF3CFB">
          <w:fldChar w:fldCharType="separate"/>
        </w:r>
        <w:r w:rsidRPr="00CF3CFB">
          <w:rPr>
            <w:lang w:val="ja-JP"/>
          </w:rPr>
          <w:t>2</w:t>
        </w:r>
        <w:r w:rsidRPr="00CF3CFB">
          <w:fldChar w:fldCharType="end"/>
        </w:r>
      </w:p>
    </w:sdtContent>
  </w:sdt>
  <w:p w:rsidR="00CF3CFB" w:rsidRDefault="00CF3CF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5C87" w:rsidRDefault="00A15C87" w:rsidP="00EB7702">
      <w:r>
        <w:separator/>
      </w:r>
    </w:p>
  </w:footnote>
  <w:footnote w:type="continuationSeparator" w:id="0">
    <w:p w:rsidR="00A15C87" w:rsidRDefault="00A15C87" w:rsidP="00EB77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revisionView w:inkAnnotations="0"/>
  <w:defaultTabStop w:val="840"/>
  <w:drawingGridHorizontalSpacing w:val="227"/>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0C53"/>
    <w:rsid w:val="00031432"/>
    <w:rsid w:val="00091FD4"/>
    <w:rsid w:val="000A163C"/>
    <w:rsid w:val="000C1B7F"/>
    <w:rsid w:val="000F36E1"/>
    <w:rsid w:val="000F6694"/>
    <w:rsid w:val="00117DFF"/>
    <w:rsid w:val="00144DAE"/>
    <w:rsid w:val="0019304B"/>
    <w:rsid w:val="001C22C8"/>
    <w:rsid w:val="001E01C4"/>
    <w:rsid w:val="002159A9"/>
    <w:rsid w:val="0026590F"/>
    <w:rsid w:val="00290A30"/>
    <w:rsid w:val="002B2442"/>
    <w:rsid w:val="002B6654"/>
    <w:rsid w:val="002E22B8"/>
    <w:rsid w:val="00307D18"/>
    <w:rsid w:val="00360278"/>
    <w:rsid w:val="00364C7D"/>
    <w:rsid w:val="0038295D"/>
    <w:rsid w:val="003A4ED8"/>
    <w:rsid w:val="003F6689"/>
    <w:rsid w:val="00403901"/>
    <w:rsid w:val="00403B28"/>
    <w:rsid w:val="004160F0"/>
    <w:rsid w:val="00433692"/>
    <w:rsid w:val="00445706"/>
    <w:rsid w:val="004849C4"/>
    <w:rsid w:val="00484C39"/>
    <w:rsid w:val="00494C73"/>
    <w:rsid w:val="004979A7"/>
    <w:rsid w:val="004C42B4"/>
    <w:rsid w:val="004F77B0"/>
    <w:rsid w:val="005062C9"/>
    <w:rsid w:val="00514A6B"/>
    <w:rsid w:val="0052463F"/>
    <w:rsid w:val="00566A64"/>
    <w:rsid w:val="005822C9"/>
    <w:rsid w:val="005878E0"/>
    <w:rsid w:val="00592E1C"/>
    <w:rsid w:val="005A33F1"/>
    <w:rsid w:val="005C404C"/>
    <w:rsid w:val="005E3A74"/>
    <w:rsid w:val="005F7468"/>
    <w:rsid w:val="00606A9B"/>
    <w:rsid w:val="00611D0D"/>
    <w:rsid w:val="00614F0B"/>
    <w:rsid w:val="00634366"/>
    <w:rsid w:val="006373FD"/>
    <w:rsid w:val="00651363"/>
    <w:rsid w:val="0065485E"/>
    <w:rsid w:val="006B77C3"/>
    <w:rsid w:val="006C557C"/>
    <w:rsid w:val="006C735B"/>
    <w:rsid w:val="006D3EF9"/>
    <w:rsid w:val="007067F0"/>
    <w:rsid w:val="007143E2"/>
    <w:rsid w:val="007170E0"/>
    <w:rsid w:val="00753FE6"/>
    <w:rsid w:val="00767CD6"/>
    <w:rsid w:val="007C0A55"/>
    <w:rsid w:val="007C7596"/>
    <w:rsid w:val="007D1C1E"/>
    <w:rsid w:val="007F173A"/>
    <w:rsid w:val="00813874"/>
    <w:rsid w:val="008A2117"/>
    <w:rsid w:val="008B50F2"/>
    <w:rsid w:val="008D79E4"/>
    <w:rsid w:val="008E1057"/>
    <w:rsid w:val="008F6E0D"/>
    <w:rsid w:val="009046BA"/>
    <w:rsid w:val="00926705"/>
    <w:rsid w:val="00942A03"/>
    <w:rsid w:val="00945939"/>
    <w:rsid w:val="00947F5D"/>
    <w:rsid w:val="00974196"/>
    <w:rsid w:val="00974D68"/>
    <w:rsid w:val="009F1BDD"/>
    <w:rsid w:val="00A00E3D"/>
    <w:rsid w:val="00A02C7F"/>
    <w:rsid w:val="00A15C87"/>
    <w:rsid w:val="00A32B1B"/>
    <w:rsid w:val="00A361A5"/>
    <w:rsid w:val="00A70628"/>
    <w:rsid w:val="00A820A6"/>
    <w:rsid w:val="00A918BC"/>
    <w:rsid w:val="00AA4907"/>
    <w:rsid w:val="00AB2E40"/>
    <w:rsid w:val="00AE016A"/>
    <w:rsid w:val="00AE04A3"/>
    <w:rsid w:val="00AF3980"/>
    <w:rsid w:val="00B02BBC"/>
    <w:rsid w:val="00B349AB"/>
    <w:rsid w:val="00B44B6E"/>
    <w:rsid w:val="00B54ACE"/>
    <w:rsid w:val="00B62E56"/>
    <w:rsid w:val="00B6303D"/>
    <w:rsid w:val="00B83372"/>
    <w:rsid w:val="00B83776"/>
    <w:rsid w:val="00B8454E"/>
    <w:rsid w:val="00BB03D1"/>
    <w:rsid w:val="00C336EA"/>
    <w:rsid w:val="00C55267"/>
    <w:rsid w:val="00C7363D"/>
    <w:rsid w:val="00C7396E"/>
    <w:rsid w:val="00C82669"/>
    <w:rsid w:val="00C8638F"/>
    <w:rsid w:val="00CA4C05"/>
    <w:rsid w:val="00CA5877"/>
    <w:rsid w:val="00CB0B22"/>
    <w:rsid w:val="00CC21C1"/>
    <w:rsid w:val="00CC784B"/>
    <w:rsid w:val="00CD3E94"/>
    <w:rsid w:val="00CF0792"/>
    <w:rsid w:val="00CF3CFB"/>
    <w:rsid w:val="00D20E9C"/>
    <w:rsid w:val="00D25C78"/>
    <w:rsid w:val="00D47AE4"/>
    <w:rsid w:val="00D521AE"/>
    <w:rsid w:val="00D54499"/>
    <w:rsid w:val="00D550B6"/>
    <w:rsid w:val="00D563EF"/>
    <w:rsid w:val="00D575D2"/>
    <w:rsid w:val="00D97BE3"/>
    <w:rsid w:val="00DB2B2E"/>
    <w:rsid w:val="00DB6ACC"/>
    <w:rsid w:val="00DE31C2"/>
    <w:rsid w:val="00DF7D44"/>
    <w:rsid w:val="00E2784D"/>
    <w:rsid w:val="00E37EAE"/>
    <w:rsid w:val="00E619D1"/>
    <w:rsid w:val="00E87E40"/>
    <w:rsid w:val="00E949E6"/>
    <w:rsid w:val="00EA65B9"/>
    <w:rsid w:val="00EA6D28"/>
    <w:rsid w:val="00EB3BC7"/>
    <w:rsid w:val="00EB7702"/>
    <w:rsid w:val="00EC7E73"/>
    <w:rsid w:val="00F11482"/>
    <w:rsid w:val="00F174EC"/>
    <w:rsid w:val="00F246B8"/>
    <w:rsid w:val="00F50A1B"/>
    <w:rsid w:val="00F50B9F"/>
    <w:rsid w:val="00F60C53"/>
    <w:rsid w:val="00F63ED9"/>
    <w:rsid w:val="00FA5C48"/>
    <w:rsid w:val="00FC0B47"/>
    <w:rsid w:val="00FE23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8A4C837"/>
  <w15:chartTrackingRefBased/>
  <w15:docId w15:val="{E97DF8CC-37FC-499C-AD76-AE2817F12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imes New Roman"/>
        <w:kern w:val="2"/>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8295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60C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B7702"/>
    <w:pPr>
      <w:tabs>
        <w:tab w:val="center" w:pos="4252"/>
        <w:tab w:val="right" w:pos="8504"/>
      </w:tabs>
      <w:snapToGrid w:val="0"/>
    </w:pPr>
  </w:style>
  <w:style w:type="character" w:customStyle="1" w:styleId="a5">
    <w:name w:val="ヘッダー (文字)"/>
    <w:basedOn w:val="a0"/>
    <w:link w:val="a4"/>
    <w:uiPriority w:val="99"/>
    <w:rsid w:val="00EB7702"/>
  </w:style>
  <w:style w:type="paragraph" w:styleId="a6">
    <w:name w:val="footer"/>
    <w:basedOn w:val="a"/>
    <w:link w:val="a7"/>
    <w:uiPriority w:val="99"/>
    <w:unhideWhenUsed/>
    <w:rsid w:val="00EB7702"/>
    <w:pPr>
      <w:tabs>
        <w:tab w:val="center" w:pos="4252"/>
        <w:tab w:val="right" w:pos="8504"/>
      </w:tabs>
      <w:snapToGrid w:val="0"/>
    </w:pPr>
  </w:style>
  <w:style w:type="character" w:customStyle="1" w:styleId="a7">
    <w:name w:val="フッター (文字)"/>
    <w:basedOn w:val="a0"/>
    <w:link w:val="a6"/>
    <w:uiPriority w:val="99"/>
    <w:rsid w:val="00EB7702"/>
  </w:style>
  <w:style w:type="paragraph" w:styleId="a8">
    <w:name w:val="Balloon Text"/>
    <w:basedOn w:val="a"/>
    <w:link w:val="a9"/>
    <w:uiPriority w:val="99"/>
    <w:semiHidden/>
    <w:unhideWhenUsed/>
    <w:rsid w:val="00611D0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11D0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0704462">
      <w:bodyDiv w:val="1"/>
      <w:marLeft w:val="0"/>
      <w:marRight w:val="0"/>
      <w:marTop w:val="0"/>
      <w:marBottom w:val="0"/>
      <w:divBdr>
        <w:top w:val="none" w:sz="0" w:space="0" w:color="auto"/>
        <w:left w:val="none" w:sz="0" w:space="0" w:color="auto"/>
        <w:bottom w:val="none" w:sz="0" w:space="0" w:color="auto"/>
        <w:right w:val="none" w:sz="0" w:space="0" w:color="auto"/>
      </w:divBdr>
      <w:divsChild>
        <w:div w:id="1480465987">
          <w:marLeft w:val="240"/>
          <w:marRight w:val="0"/>
          <w:marTop w:val="0"/>
          <w:marBottom w:val="0"/>
          <w:divBdr>
            <w:top w:val="none" w:sz="0" w:space="0" w:color="auto"/>
            <w:left w:val="none" w:sz="0" w:space="0" w:color="auto"/>
            <w:bottom w:val="none" w:sz="0" w:space="0" w:color="auto"/>
            <w:right w:val="none" w:sz="0" w:space="0" w:color="auto"/>
          </w:divBdr>
        </w:div>
        <w:div w:id="1850213392">
          <w:marLeft w:val="480"/>
          <w:marRight w:val="0"/>
          <w:marTop w:val="0"/>
          <w:marBottom w:val="0"/>
          <w:divBdr>
            <w:top w:val="none" w:sz="0" w:space="0" w:color="auto"/>
            <w:left w:val="none" w:sz="0" w:space="0" w:color="auto"/>
            <w:bottom w:val="none" w:sz="0" w:space="0" w:color="auto"/>
            <w:right w:val="none" w:sz="0" w:space="0" w:color="auto"/>
          </w:divBdr>
        </w:div>
        <w:div w:id="1730109906">
          <w:marLeft w:val="480"/>
          <w:marRight w:val="0"/>
          <w:marTop w:val="0"/>
          <w:marBottom w:val="0"/>
          <w:divBdr>
            <w:top w:val="none" w:sz="0" w:space="0" w:color="auto"/>
            <w:left w:val="none" w:sz="0" w:space="0" w:color="auto"/>
            <w:bottom w:val="none" w:sz="0" w:space="0" w:color="auto"/>
            <w:right w:val="none" w:sz="0" w:space="0" w:color="auto"/>
          </w:divBdr>
        </w:div>
        <w:div w:id="1806073749">
          <w:marLeft w:val="480"/>
          <w:marRight w:val="0"/>
          <w:marTop w:val="0"/>
          <w:marBottom w:val="0"/>
          <w:divBdr>
            <w:top w:val="none" w:sz="0" w:space="0" w:color="auto"/>
            <w:left w:val="none" w:sz="0" w:space="0" w:color="auto"/>
            <w:bottom w:val="none" w:sz="0" w:space="0" w:color="auto"/>
            <w:right w:val="none" w:sz="0" w:space="0" w:color="auto"/>
          </w:divBdr>
        </w:div>
      </w:divsChild>
    </w:div>
    <w:div w:id="982924636">
      <w:bodyDiv w:val="1"/>
      <w:marLeft w:val="0"/>
      <w:marRight w:val="0"/>
      <w:marTop w:val="0"/>
      <w:marBottom w:val="0"/>
      <w:divBdr>
        <w:top w:val="none" w:sz="0" w:space="0" w:color="auto"/>
        <w:left w:val="none" w:sz="0" w:space="0" w:color="auto"/>
        <w:bottom w:val="none" w:sz="0" w:space="0" w:color="auto"/>
        <w:right w:val="none" w:sz="0" w:space="0" w:color="auto"/>
      </w:divBdr>
      <w:divsChild>
        <w:div w:id="669878">
          <w:marLeft w:val="480"/>
          <w:marRight w:val="0"/>
          <w:marTop w:val="0"/>
          <w:marBottom w:val="0"/>
          <w:divBdr>
            <w:top w:val="none" w:sz="0" w:space="0" w:color="auto"/>
            <w:left w:val="none" w:sz="0" w:space="0" w:color="auto"/>
            <w:bottom w:val="none" w:sz="0" w:space="0" w:color="auto"/>
            <w:right w:val="none" w:sz="0" w:space="0" w:color="auto"/>
          </w:divBdr>
        </w:div>
        <w:div w:id="637107734">
          <w:marLeft w:val="480"/>
          <w:marRight w:val="0"/>
          <w:marTop w:val="0"/>
          <w:marBottom w:val="0"/>
          <w:divBdr>
            <w:top w:val="none" w:sz="0" w:space="0" w:color="auto"/>
            <w:left w:val="none" w:sz="0" w:space="0" w:color="auto"/>
            <w:bottom w:val="none" w:sz="0" w:space="0" w:color="auto"/>
            <w:right w:val="none" w:sz="0" w:space="0" w:color="auto"/>
          </w:divBdr>
        </w:div>
        <w:div w:id="1364674877">
          <w:marLeft w:val="480"/>
          <w:marRight w:val="0"/>
          <w:marTop w:val="0"/>
          <w:marBottom w:val="0"/>
          <w:divBdr>
            <w:top w:val="none" w:sz="0" w:space="0" w:color="auto"/>
            <w:left w:val="none" w:sz="0" w:space="0" w:color="auto"/>
            <w:bottom w:val="none" w:sz="0" w:space="0" w:color="auto"/>
            <w:right w:val="none" w:sz="0" w:space="0" w:color="auto"/>
          </w:divBdr>
        </w:div>
        <w:div w:id="1410736920">
          <w:marLeft w:val="480"/>
          <w:marRight w:val="0"/>
          <w:marTop w:val="0"/>
          <w:marBottom w:val="0"/>
          <w:divBdr>
            <w:top w:val="none" w:sz="0" w:space="0" w:color="auto"/>
            <w:left w:val="none" w:sz="0" w:space="0" w:color="auto"/>
            <w:bottom w:val="none" w:sz="0" w:space="0" w:color="auto"/>
            <w:right w:val="none" w:sz="0" w:space="0" w:color="auto"/>
          </w:divBdr>
        </w:div>
        <w:div w:id="1804813655">
          <w:marLeft w:val="48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ユーザー定義 2">
      <a:majorFont>
        <a:latin typeface="ＭＳ 明朝"/>
        <a:ea typeface="ＭＳ 明朝"/>
        <a:cs typeface=""/>
      </a:majorFont>
      <a:minorFont>
        <a:latin typeface="ＭＳ 明朝"/>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B494DF-F41B-4363-A965-7B22F70AF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13</Pages>
  <Words>702</Words>
  <Characters>4004</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谷畑　智也</dc:creator>
  <cp:keywords/>
  <dc:description/>
  <cp:lastModifiedBy>谷畑　智也</cp:lastModifiedBy>
  <cp:revision>12</cp:revision>
  <cp:lastPrinted>2022-03-18T07:57:00Z</cp:lastPrinted>
  <dcterms:created xsi:type="dcterms:W3CDTF">2022-02-01T06:12:00Z</dcterms:created>
  <dcterms:modified xsi:type="dcterms:W3CDTF">2022-03-30T02:53:00Z</dcterms:modified>
</cp:coreProperties>
</file>